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05E" w:rsidRPr="008862AF" w:rsidRDefault="00DE505E" w:rsidP="00460D1C">
      <w:pPr>
        <w:spacing w:line="240" w:lineRule="auto"/>
        <w:jc w:val="center"/>
        <w:rPr>
          <w:rFonts w:cs="Times New Roman"/>
          <w:b/>
          <w:sz w:val="32"/>
          <w:szCs w:val="32"/>
        </w:rPr>
      </w:pPr>
      <w:r>
        <w:rPr>
          <w:rFonts w:cs="Times New Roman" w:hint="eastAsia"/>
          <w:b/>
          <w:sz w:val="32"/>
          <w:szCs w:val="32"/>
        </w:rPr>
        <w:t>土木工程</w:t>
      </w:r>
      <w:r>
        <w:rPr>
          <w:rFonts w:cs="Times New Roman"/>
          <w:b/>
          <w:sz w:val="32"/>
          <w:szCs w:val="32"/>
        </w:rPr>
        <w:t>学科创新引智基地</w:t>
      </w:r>
      <w:r w:rsidRPr="008862AF">
        <w:rPr>
          <w:rFonts w:cs="Times New Roman"/>
          <w:b/>
          <w:sz w:val="32"/>
          <w:szCs w:val="32"/>
        </w:rPr>
        <w:t>国际高端论坛</w:t>
      </w:r>
    </w:p>
    <w:p w:rsidR="00DE505E" w:rsidRDefault="00DE505E" w:rsidP="00460D1C">
      <w:pPr>
        <w:spacing w:line="240" w:lineRule="auto"/>
        <w:jc w:val="center"/>
        <w:rPr>
          <w:rFonts w:cs="Times New Roman"/>
          <w:b/>
          <w:szCs w:val="24"/>
        </w:rPr>
      </w:pPr>
      <w:r w:rsidRPr="008862AF">
        <w:rPr>
          <w:rFonts w:cs="Times New Roman"/>
          <w:b/>
          <w:sz w:val="32"/>
          <w:szCs w:val="32"/>
        </w:rPr>
        <w:t>——</w:t>
      </w:r>
      <w:r w:rsidRPr="008862AF">
        <w:rPr>
          <w:rFonts w:cs="Times New Roman"/>
          <w:b/>
          <w:szCs w:val="24"/>
        </w:rPr>
        <w:t>高性能</w:t>
      </w:r>
      <w:r>
        <w:rPr>
          <w:rFonts w:cs="Times New Roman" w:hint="eastAsia"/>
          <w:b/>
          <w:szCs w:val="24"/>
        </w:rPr>
        <w:t>风电设施及其</w:t>
      </w:r>
      <w:r>
        <w:rPr>
          <w:rFonts w:cs="Times New Roman"/>
          <w:b/>
          <w:szCs w:val="24"/>
        </w:rPr>
        <w:t>高效运行</w:t>
      </w:r>
      <w:r w:rsidRPr="008862AF">
        <w:rPr>
          <w:rFonts w:cs="Times New Roman"/>
          <w:b/>
          <w:szCs w:val="24"/>
        </w:rPr>
        <w:t>与</w:t>
      </w:r>
      <w:r>
        <w:rPr>
          <w:rFonts w:cs="Times New Roman" w:hint="eastAsia"/>
          <w:b/>
          <w:szCs w:val="24"/>
        </w:rPr>
        <w:t>风敏感</w:t>
      </w:r>
      <w:r>
        <w:rPr>
          <w:rFonts w:cs="Times New Roman"/>
          <w:b/>
          <w:szCs w:val="24"/>
        </w:rPr>
        <w:t>基础设施抗风减灾</w:t>
      </w:r>
      <w:r w:rsidRPr="008862AF">
        <w:rPr>
          <w:rFonts w:cs="Times New Roman"/>
          <w:b/>
          <w:szCs w:val="24"/>
        </w:rPr>
        <w:t>论坛</w:t>
      </w:r>
    </w:p>
    <w:p w:rsidR="00A737FD" w:rsidRPr="00DE505E" w:rsidRDefault="00713BCE" w:rsidP="00460D1C">
      <w:pPr>
        <w:spacing w:line="240" w:lineRule="auto"/>
        <w:jc w:val="center"/>
      </w:pPr>
      <w:r w:rsidRPr="00B2456A">
        <w:rPr>
          <w:rFonts w:cs="Times New Roman"/>
          <w:b/>
          <w:szCs w:val="24"/>
        </w:rPr>
        <w:t>(</w:t>
      </w:r>
      <w:r w:rsidR="00B2456A" w:rsidRPr="00B2456A">
        <w:rPr>
          <w:rFonts w:cs="Times New Roman" w:hint="eastAsia"/>
          <w:b/>
          <w:szCs w:val="24"/>
        </w:rPr>
        <w:t>1</w:t>
      </w:r>
      <w:r w:rsidR="00B2456A" w:rsidRPr="00B2456A">
        <w:rPr>
          <w:rFonts w:cs="Times New Roman" w:hint="eastAsia"/>
          <w:b/>
          <w:szCs w:val="24"/>
          <w:vertAlign w:val="superscript"/>
        </w:rPr>
        <w:t>st</w:t>
      </w:r>
      <w:r w:rsidR="00B2456A" w:rsidRPr="00B2456A">
        <w:rPr>
          <w:rFonts w:cs="Times New Roman" w:hint="eastAsia"/>
          <w:b/>
          <w:szCs w:val="24"/>
        </w:rPr>
        <w:t xml:space="preserve"> </w:t>
      </w:r>
      <w:r w:rsidR="00B2456A" w:rsidRPr="00B2456A">
        <w:rPr>
          <w:rFonts w:cs="Times New Roman"/>
          <w:b/>
          <w:szCs w:val="24"/>
        </w:rPr>
        <w:t>International Workshop on High-performance Wind Energy System and Effective Operation of Wind Farms (HPWES) and Mitigating Wind-induced Disaster of Wind-sensitive Infrastructure (MWDWSI))</w:t>
      </w:r>
    </w:p>
    <w:p w:rsidR="00DF040D" w:rsidRPr="00DF040D" w:rsidRDefault="00DF040D" w:rsidP="00460D1C">
      <w:pPr>
        <w:spacing w:line="240" w:lineRule="auto"/>
        <w:jc w:val="center"/>
      </w:pPr>
      <w:r>
        <w:rPr>
          <w:rFonts w:hint="eastAsia"/>
        </w:rPr>
        <w:t>（</w:t>
      </w:r>
      <w:r w:rsidRPr="003D383E">
        <w:rPr>
          <w:rFonts w:hint="eastAsia"/>
        </w:rPr>
        <w:t>201</w:t>
      </w:r>
      <w:r w:rsidR="00DE505E">
        <w:t>8</w:t>
      </w:r>
      <w:r w:rsidRPr="003D383E">
        <w:rPr>
          <w:rFonts w:hint="eastAsia"/>
        </w:rPr>
        <w:t>年</w:t>
      </w:r>
      <w:r w:rsidRPr="003D383E">
        <w:rPr>
          <w:rFonts w:hint="eastAsia"/>
        </w:rPr>
        <w:t>10</w:t>
      </w:r>
      <w:r w:rsidRPr="003D383E">
        <w:rPr>
          <w:rFonts w:hint="eastAsia"/>
        </w:rPr>
        <w:t>月</w:t>
      </w:r>
      <w:r w:rsidRPr="003D383E">
        <w:rPr>
          <w:rFonts w:hint="eastAsia"/>
        </w:rPr>
        <w:t>1</w:t>
      </w:r>
      <w:r w:rsidR="00DE505E">
        <w:t>8</w:t>
      </w:r>
      <w:r w:rsidRPr="003D383E">
        <w:rPr>
          <w:rFonts w:hint="eastAsia"/>
        </w:rPr>
        <w:t>-1</w:t>
      </w:r>
      <w:r w:rsidR="00DE505E">
        <w:t>9</w:t>
      </w:r>
      <w:r w:rsidRPr="003D383E">
        <w:rPr>
          <w:rFonts w:hint="eastAsia"/>
        </w:rPr>
        <w:t>日</w:t>
      </w:r>
      <w:r>
        <w:rPr>
          <w:rFonts w:hint="eastAsia"/>
        </w:rPr>
        <w:t xml:space="preserve"> </w:t>
      </w:r>
      <w:r>
        <w:rPr>
          <w:rFonts w:hint="eastAsia"/>
        </w:rPr>
        <w:t>中国·重庆）</w:t>
      </w:r>
    </w:p>
    <w:p w:rsidR="00E32A94" w:rsidRDefault="001938C2" w:rsidP="00460D1C">
      <w:pPr>
        <w:spacing w:line="240" w:lineRule="auto"/>
        <w:ind w:left="1054" w:hangingChars="500" w:hanging="1054"/>
        <w:rPr>
          <w:rFonts w:ascii="仿宋_GB2312"/>
          <w:b/>
          <w:sz w:val="21"/>
          <w:szCs w:val="21"/>
        </w:rPr>
      </w:pPr>
      <w:r w:rsidRPr="00463183">
        <w:rPr>
          <w:rFonts w:ascii="仿宋_GB2312" w:hint="eastAsia"/>
          <w:b/>
          <w:sz w:val="21"/>
          <w:szCs w:val="21"/>
        </w:rPr>
        <w:t>主办单位：</w:t>
      </w:r>
    </w:p>
    <w:p w:rsidR="00E32A94" w:rsidRDefault="00DE505E" w:rsidP="00460D1C">
      <w:pPr>
        <w:spacing w:line="240" w:lineRule="auto"/>
        <w:ind w:left="1050" w:hangingChars="500" w:hanging="1050"/>
        <w:rPr>
          <w:rFonts w:ascii="仿宋_GB2312"/>
          <w:sz w:val="21"/>
          <w:szCs w:val="21"/>
        </w:rPr>
      </w:pPr>
      <w:r w:rsidRPr="00DE505E">
        <w:rPr>
          <w:rFonts w:ascii="仿宋_GB2312" w:hint="eastAsia"/>
          <w:sz w:val="21"/>
          <w:szCs w:val="21"/>
        </w:rPr>
        <w:t>高性能</w:t>
      </w:r>
      <w:r w:rsidRPr="00DE505E">
        <w:rPr>
          <w:rFonts w:ascii="仿宋_GB2312"/>
          <w:sz w:val="21"/>
          <w:szCs w:val="21"/>
        </w:rPr>
        <w:t>风电设施及其高效运行创新引智基</w:t>
      </w:r>
      <w:r w:rsidR="00D032AB">
        <w:rPr>
          <w:rFonts w:ascii="仿宋_GB2312"/>
          <w:sz w:val="21"/>
          <w:szCs w:val="21"/>
        </w:rPr>
        <w:t>地</w:t>
      </w:r>
      <w:r w:rsidR="00E32A94">
        <w:rPr>
          <w:rFonts w:ascii="仿宋_GB2312" w:hint="eastAsia"/>
          <w:sz w:val="21"/>
          <w:szCs w:val="21"/>
        </w:rPr>
        <w:t>（重庆大学</w:t>
      </w:r>
      <w:r w:rsidR="00E32A94">
        <w:rPr>
          <w:rFonts w:ascii="仿宋_GB2312"/>
          <w:sz w:val="21"/>
          <w:szCs w:val="21"/>
        </w:rPr>
        <w:t>）</w:t>
      </w:r>
    </w:p>
    <w:p w:rsidR="000D1E3F" w:rsidRDefault="00DE505E" w:rsidP="00460D1C">
      <w:pPr>
        <w:spacing w:line="240" w:lineRule="auto"/>
        <w:ind w:left="1050" w:hangingChars="500" w:hanging="1050"/>
        <w:rPr>
          <w:rFonts w:ascii="仿宋_GB2312"/>
          <w:sz w:val="21"/>
          <w:szCs w:val="21"/>
        </w:rPr>
      </w:pPr>
      <w:r w:rsidRPr="00DE505E">
        <w:rPr>
          <w:rFonts w:ascii="仿宋_GB2312" w:hint="eastAsia"/>
          <w:sz w:val="21"/>
          <w:szCs w:val="21"/>
        </w:rPr>
        <w:t>风敏感基础</w:t>
      </w:r>
      <w:r w:rsidRPr="00DE505E">
        <w:rPr>
          <w:rFonts w:ascii="仿宋_GB2312"/>
          <w:sz w:val="21"/>
          <w:szCs w:val="21"/>
        </w:rPr>
        <w:t>设施抗风减灾创新引智基地</w:t>
      </w:r>
      <w:r w:rsidR="00E32A94">
        <w:rPr>
          <w:rFonts w:ascii="仿宋_GB2312" w:hint="eastAsia"/>
          <w:sz w:val="21"/>
          <w:szCs w:val="21"/>
        </w:rPr>
        <w:t>（北京</w:t>
      </w:r>
      <w:r w:rsidR="00E32A94">
        <w:rPr>
          <w:rFonts w:ascii="仿宋_GB2312"/>
          <w:sz w:val="21"/>
          <w:szCs w:val="21"/>
        </w:rPr>
        <w:t>交通大学）</w:t>
      </w:r>
    </w:p>
    <w:p w:rsidR="00DE505E" w:rsidRPr="00DE505E" w:rsidRDefault="00DE505E" w:rsidP="00460D1C">
      <w:pPr>
        <w:spacing w:line="240" w:lineRule="auto"/>
        <w:rPr>
          <w:rFonts w:ascii="仿宋_GB2312"/>
          <w:sz w:val="21"/>
          <w:szCs w:val="21"/>
        </w:rPr>
      </w:pPr>
      <w:r w:rsidRPr="00DE505E">
        <w:rPr>
          <w:rFonts w:ascii="仿宋_GB2312"/>
          <w:sz w:val="21"/>
          <w:szCs w:val="21"/>
        </w:rPr>
        <w:t>重庆大学土木工程学院</w:t>
      </w:r>
    </w:p>
    <w:p w:rsidR="00E32A94" w:rsidRDefault="001938C2" w:rsidP="00460D1C">
      <w:pPr>
        <w:spacing w:line="240" w:lineRule="auto"/>
        <w:rPr>
          <w:rFonts w:ascii="仿宋_GB2312"/>
          <w:b/>
          <w:sz w:val="21"/>
          <w:szCs w:val="21"/>
        </w:rPr>
      </w:pPr>
      <w:r w:rsidRPr="00463183">
        <w:rPr>
          <w:rFonts w:ascii="仿宋_GB2312" w:hint="eastAsia"/>
          <w:b/>
          <w:sz w:val="21"/>
          <w:szCs w:val="21"/>
        </w:rPr>
        <w:t>承办单位：</w:t>
      </w:r>
    </w:p>
    <w:p w:rsidR="001938C2" w:rsidRPr="00463183" w:rsidRDefault="001938C2" w:rsidP="00460D1C">
      <w:pPr>
        <w:spacing w:line="240" w:lineRule="auto"/>
        <w:rPr>
          <w:rFonts w:ascii="仿宋_GB2312"/>
          <w:sz w:val="21"/>
          <w:szCs w:val="21"/>
        </w:rPr>
      </w:pPr>
      <w:r w:rsidRPr="00463183">
        <w:rPr>
          <w:rFonts w:ascii="仿宋_GB2312" w:hint="eastAsia"/>
          <w:sz w:val="21"/>
          <w:szCs w:val="21"/>
        </w:rPr>
        <w:t>《建筑结构》杂志社</w:t>
      </w:r>
    </w:p>
    <w:p w:rsidR="00E32A94" w:rsidRDefault="001938C2" w:rsidP="00460D1C">
      <w:pPr>
        <w:spacing w:line="240" w:lineRule="auto"/>
        <w:rPr>
          <w:rFonts w:ascii="仿宋_GB2312"/>
          <w:b/>
          <w:sz w:val="21"/>
          <w:szCs w:val="21"/>
        </w:rPr>
      </w:pPr>
      <w:r w:rsidRPr="00463183">
        <w:rPr>
          <w:rFonts w:ascii="仿宋_GB2312" w:hint="eastAsia"/>
          <w:b/>
          <w:sz w:val="21"/>
          <w:szCs w:val="21"/>
        </w:rPr>
        <w:t>支持单位</w:t>
      </w:r>
      <w:r w:rsidR="00417921" w:rsidRPr="00463183">
        <w:rPr>
          <w:rFonts w:ascii="仿宋_GB2312" w:hint="eastAsia"/>
          <w:b/>
          <w:sz w:val="21"/>
          <w:szCs w:val="21"/>
        </w:rPr>
        <w:t>：</w:t>
      </w:r>
    </w:p>
    <w:p w:rsidR="0000302E" w:rsidRDefault="001938C2" w:rsidP="00460D1C">
      <w:pPr>
        <w:spacing w:line="240" w:lineRule="auto"/>
        <w:ind w:left="1050" w:hangingChars="500" w:hanging="1050"/>
        <w:rPr>
          <w:rFonts w:ascii="仿宋_GB2312"/>
          <w:sz w:val="21"/>
          <w:szCs w:val="21"/>
        </w:rPr>
      </w:pPr>
      <w:r w:rsidRPr="00E32A94">
        <w:rPr>
          <w:rFonts w:ascii="仿宋_GB2312" w:hint="eastAsia"/>
          <w:sz w:val="21"/>
          <w:szCs w:val="21"/>
        </w:rPr>
        <w:t>国家外国专家局科教文卫专家司</w:t>
      </w:r>
    </w:p>
    <w:p w:rsidR="00E302AA" w:rsidRDefault="003D383E" w:rsidP="00460D1C">
      <w:pPr>
        <w:spacing w:line="240" w:lineRule="auto"/>
        <w:rPr>
          <w:rFonts w:ascii="仿宋_GB2312"/>
          <w:b/>
          <w:sz w:val="21"/>
          <w:szCs w:val="21"/>
        </w:rPr>
      </w:pPr>
      <w:r w:rsidRPr="00463183">
        <w:rPr>
          <w:rFonts w:ascii="仿宋_GB2312" w:hint="eastAsia"/>
          <w:b/>
          <w:sz w:val="21"/>
          <w:szCs w:val="21"/>
        </w:rPr>
        <w:t>时间：</w:t>
      </w:r>
    </w:p>
    <w:p w:rsidR="00E302AA" w:rsidRDefault="00E302AA" w:rsidP="00460D1C">
      <w:pPr>
        <w:spacing w:line="240" w:lineRule="auto"/>
        <w:rPr>
          <w:sz w:val="21"/>
          <w:szCs w:val="21"/>
        </w:rPr>
      </w:pPr>
      <w:r>
        <w:rPr>
          <w:rFonts w:hint="eastAsia"/>
          <w:sz w:val="21"/>
          <w:szCs w:val="21"/>
        </w:rPr>
        <w:t>报</w:t>
      </w:r>
      <w:r>
        <w:rPr>
          <w:rFonts w:hint="eastAsia"/>
          <w:sz w:val="21"/>
          <w:szCs w:val="21"/>
        </w:rPr>
        <w:t xml:space="preserve">  </w:t>
      </w:r>
      <w:r>
        <w:rPr>
          <w:rFonts w:hint="eastAsia"/>
          <w:sz w:val="21"/>
          <w:szCs w:val="21"/>
        </w:rPr>
        <w:t>到：</w:t>
      </w:r>
      <w:r>
        <w:rPr>
          <w:rFonts w:hint="eastAsia"/>
          <w:sz w:val="21"/>
          <w:szCs w:val="21"/>
        </w:rPr>
        <w:t>201</w:t>
      </w:r>
      <w:r>
        <w:rPr>
          <w:sz w:val="21"/>
          <w:szCs w:val="21"/>
        </w:rPr>
        <w:t>8</w:t>
      </w:r>
      <w:r>
        <w:rPr>
          <w:rFonts w:hint="eastAsia"/>
          <w:sz w:val="21"/>
          <w:szCs w:val="21"/>
        </w:rPr>
        <w:t>年</w:t>
      </w:r>
      <w:r>
        <w:rPr>
          <w:rFonts w:hint="eastAsia"/>
          <w:sz w:val="21"/>
          <w:szCs w:val="21"/>
        </w:rPr>
        <w:t>10</w:t>
      </w:r>
      <w:r>
        <w:rPr>
          <w:rFonts w:hint="eastAsia"/>
          <w:sz w:val="21"/>
          <w:szCs w:val="21"/>
        </w:rPr>
        <w:t>月</w:t>
      </w:r>
      <w:r>
        <w:rPr>
          <w:rFonts w:hint="eastAsia"/>
          <w:sz w:val="21"/>
          <w:szCs w:val="21"/>
        </w:rPr>
        <w:t>17</w:t>
      </w:r>
      <w:r>
        <w:rPr>
          <w:rFonts w:hint="eastAsia"/>
          <w:sz w:val="21"/>
          <w:szCs w:val="21"/>
        </w:rPr>
        <w:t>日</w:t>
      </w:r>
    </w:p>
    <w:p w:rsidR="00E302AA" w:rsidRDefault="00E302AA" w:rsidP="00460D1C">
      <w:pPr>
        <w:spacing w:line="240" w:lineRule="auto"/>
        <w:rPr>
          <w:sz w:val="21"/>
          <w:szCs w:val="21"/>
        </w:rPr>
      </w:pPr>
      <w:r>
        <w:rPr>
          <w:rFonts w:hint="eastAsia"/>
          <w:sz w:val="21"/>
          <w:szCs w:val="21"/>
        </w:rPr>
        <w:t>会</w:t>
      </w:r>
      <w:r>
        <w:rPr>
          <w:rFonts w:hint="eastAsia"/>
          <w:sz w:val="21"/>
          <w:szCs w:val="21"/>
        </w:rPr>
        <w:t xml:space="preserve">  </w:t>
      </w:r>
      <w:r>
        <w:rPr>
          <w:rFonts w:hint="eastAsia"/>
          <w:sz w:val="21"/>
          <w:szCs w:val="21"/>
        </w:rPr>
        <w:t>议：</w:t>
      </w:r>
      <w:r w:rsidR="00CF11A3">
        <w:rPr>
          <w:rFonts w:hint="eastAsia"/>
          <w:sz w:val="21"/>
          <w:szCs w:val="21"/>
        </w:rPr>
        <w:t>201</w:t>
      </w:r>
      <w:r w:rsidR="00CF11A3">
        <w:rPr>
          <w:sz w:val="21"/>
          <w:szCs w:val="21"/>
        </w:rPr>
        <w:t>8</w:t>
      </w:r>
      <w:r w:rsidR="003D383E" w:rsidRPr="00463183">
        <w:rPr>
          <w:rFonts w:hint="eastAsia"/>
          <w:sz w:val="21"/>
          <w:szCs w:val="21"/>
        </w:rPr>
        <w:t>年</w:t>
      </w:r>
      <w:r w:rsidR="003D383E" w:rsidRPr="00463183">
        <w:rPr>
          <w:rFonts w:hint="eastAsia"/>
          <w:sz w:val="21"/>
          <w:szCs w:val="21"/>
        </w:rPr>
        <w:t>10</w:t>
      </w:r>
      <w:r w:rsidR="003D383E" w:rsidRPr="00463183">
        <w:rPr>
          <w:rFonts w:hint="eastAsia"/>
          <w:sz w:val="21"/>
          <w:szCs w:val="21"/>
        </w:rPr>
        <w:t>月</w:t>
      </w:r>
      <w:r w:rsidR="003D383E" w:rsidRPr="00463183">
        <w:rPr>
          <w:rFonts w:hint="eastAsia"/>
          <w:sz w:val="21"/>
          <w:szCs w:val="21"/>
        </w:rPr>
        <w:t>1</w:t>
      </w:r>
      <w:r w:rsidR="00DE505E">
        <w:rPr>
          <w:sz w:val="21"/>
          <w:szCs w:val="21"/>
        </w:rPr>
        <w:t>8</w:t>
      </w:r>
      <w:r w:rsidR="00DE505E">
        <w:rPr>
          <w:rFonts w:hint="eastAsia"/>
          <w:sz w:val="21"/>
          <w:szCs w:val="21"/>
        </w:rPr>
        <w:t>-1</w:t>
      </w:r>
      <w:r w:rsidR="00DE505E">
        <w:rPr>
          <w:sz w:val="21"/>
          <w:szCs w:val="21"/>
        </w:rPr>
        <w:t>9</w:t>
      </w:r>
      <w:r w:rsidR="003D383E" w:rsidRPr="00463183">
        <w:rPr>
          <w:rFonts w:hint="eastAsia"/>
          <w:sz w:val="21"/>
          <w:szCs w:val="21"/>
        </w:rPr>
        <w:t>日</w:t>
      </w:r>
    </w:p>
    <w:p w:rsidR="00E302AA" w:rsidRDefault="003D383E" w:rsidP="00460D1C">
      <w:pPr>
        <w:spacing w:line="240" w:lineRule="auto"/>
        <w:rPr>
          <w:rFonts w:ascii="仿宋_GB2312"/>
          <w:b/>
          <w:sz w:val="21"/>
          <w:szCs w:val="21"/>
        </w:rPr>
      </w:pPr>
      <w:r w:rsidRPr="00463183">
        <w:rPr>
          <w:rFonts w:ascii="仿宋_GB2312"/>
          <w:b/>
          <w:sz w:val="21"/>
          <w:szCs w:val="21"/>
        </w:rPr>
        <w:t>地点</w:t>
      </w:r>
      <w:r w:rsidRPr="00463183">
        <w:rPr>
          <w:rFonts w:ascii="仿宋_GB2312" w:hint="eastAsia"/>
          <w:b/>
          <w:sz w:val="21"/>
          <w:szCs w:val="21"/>
        </w:rPr>
        <w:t>：</w:t>
      </w:r>
    </w:p>
    <w:p w:rsidR="00B2456A" w:rsidRPr="00ED5E6B" w:rsidRDefault="00B2456A" w:rsidP="00460D1C">
      <w:pPr>
        <w:spacing w:line="240" w:lineRule="auto"/>
        <w:rPr>
          <w:rFonts w:eastAsia="宋体" w:cs="Times New Roman"/>
          <w:szCs w:val="21"/>
        </w:rPr>
      </w:pPr>
      <w:r w:rsidRPr="00B2456A">
        <w:rPr>
          <w:rFonts w:hint="eastAsia"/>
          <w:sz w:val="21"/>
          <w:szCs w:val="21"/>
        </w:rPr>
        <w:t>重庆世纪金源</w:t>
      </w:r>
      <w:r w:rsidRPr="00B2456A">
        <w:rPr>
          <w:sz w:val="21"/>
          <w:szCs w:val="21"/>
        </w:rPr>
        <w:t>大饭店</w:t>
      </w:r>
      <w:r w:rsidR="00BA3998">
        <w:rPr>
          <w:rFonts w:hint="eastAsia"/>
          <w:sz w:val="21"/>
          <w:szCs w:val="21"/>
        </w:rPr>
        <w:t>大宴会二厅</w:t>
      </w:r>
      <w:r w:rsidRPr="00B2456A">
        <w:rPr>
          <w:sz w:val="21"/>
          <w:szCs w:val="21"/>
        </w:rPr>
        <w:t>（</w:t>
      </w:r>
      <w:bookmarkStart w:id="0" w:name="OLE_LINK5"/>
      <w:bookmarkStart w:id="1" w:name="OLE_LINK6"/>
      <w:r w:rsidRPr="00B2456A">
        <w:rPr>
          <w:rFonts w:hint="eastAsia"/>
          <w:sz w:val="21"/>
          <w:szCs w:val="21"/>
        </w:rPr>
        <w:t>重庆江北区建新北路二支路</w:t>
      </w:r>
      <w:r w:rsidRPr="00B2456A">
        <w:rPr>
          <w:rFonts w:hint="eastAsia"/>
          <w:sz w:val="21"/>
          <w:szCs w:val="21"/>
        </w:rPr>
        <w:t>1</w:t>
      </w:r>
      <w:r w:rsidRPr="00B2456A">
        <w:rPr>
          <w:rFonts w:hint="eastAsia"/>
          <w:sz w:val="21"/>
          <w:szCs w:val="21"/>
        </w:rPr>
        <w:t>号</w:t>
      </w:r>
      <w:bookmarkEnd w:id="0"/>
      <w:bookmarkEnd w:id="1"/>
      <w:r w:rsidRPr="00B2456A">
        <w:rPr>
          <w:sz w:val="21"/>
          <w:szCs w:val="21"/>
        </w:rPr>
        <w:t>）</w:t>
      </w:r>
    </w:p>
    <w:p w:rsidR="00E939A5" w:rsidRDefault="00535FE2" w:rsidP="00ED20B7">
      <w:pPr>
        <w:numPr>
          <w:ilvl w:val="0"/>
          <w:numId w:val="1"/>
        </w:numPr>
        <w:autoSpaceDE w:val="0"/>
        <w:autoSpaceDN w:val="0"/>
        <w:adjustRightInd w:val="0"/>
        <w:spacing w:beforeLines="50" w:before="163" w:afterLines="50" w:after="163" w:line="240" w:lineRule="auto"/>
        <w:ind w:left="0" w:firstLine="0"/>
        <w:jc w:val="left"/>
      </w:pPr>
      <w:r w:rsidRPr="00460D1C">
        <w:rPr>
          <w:rFonts w:ascii="黑体" w:eastAsia="黑体" w:hAnsi="黑体" w:cs="CIDFont+F2" w:hint="eastAsia"/>
          <w:b/>
          <w:kern w:val="0"/>
          <w:szCs w:val="24"/>
        </w:rPr>
        <w:t>论坛简介</w:t>
      </w:r>
    </w:p>
    <w:p w:rsidR="00227279" w:rsidRPr="00460D1C" w:rsidRDefault="00542484" w:rsidP="00460D1C">
      <w:pPr>
        <w:spacing w:line="240" w:lineRule="auto"/>
        <w:ind w:firstLineChars="200" w:firstLine="420"/>
        <w:rPr>
          <w:rFonts w:cs="Times New Roman"/>
          <w:sz w:val="21"/>
          <w:szCs w:val="21"/>
        </w:rPr>
      </w:pPr>
      <w:r w:rsidRPr="00460D1C">
        <w:rPr>
          <w:rFonts w:cs="Times New Roman"/>
          <w:sz w:val="21"/>
          <w:szCs w:val="21"/>
        </w:rPr>
        <w:t>为</w:t>
      </w:r>
      <w:r w:rsidR="00E939A5" w:rsidRPr="00460D1C">
        <w:rPr>
          <w:rFonts w:cs="Times New Roman"/>
          <w:sz w:val="21"/>
          <w:szCs w:val="21"/>
        </w:rPr>
        <w:t>推进中国高等学校建设世界一流大学的进程，建立起一批具有原始性创新能力的学科创新引智基地，全面提升高等学校</w:t>
      </w:r>
      <w:hyperlink r:id="rId8" w:tgtFrame="_blank" w:history="1">
        <w:r w:rsidR="00E939A5" w:rsidRPr="00460D1C">
          <w:rPr>
            <w:rFonts w:cs="Times New Roman"/>
            <w:sz w:val="21"/>
            <w:szCs w:val="21"/>
          </w:rPr>
          <w:t>科技创新能力</w:t>
        </w:r>
      </w:hyperlink>
      <w:r w:rsidR="00E939A5" w:rsidRPr="00460D1C">
        <w:rPr>
          <w:rFonts w:cs="Times New Roman"/>
          <w:sz w:val="21"/>
          <w:szCs w:val="21"/>
        </w:rPr>
        <w:t>和综合竞争实力，国家外专局</w:t>
      </w:r>
      <w:r w:rsidR="00F6093B" w:rsidRPr="00460D1C">
        <w:rPr>
          <w:rFonts w:cs="Times New Roman"/>
          <w:sz w:val="21"/>
          <w:szCs w:val="21"/>
        </w:rPr>
        <w:t>、教育部</w:t>
      </w:r>
      <w:r w:rsidR="00E939A5" w:rsidRPr="00460D1C">
        <w:rPr>
          <w:rFonts w:cs="Times New Roman"/>
          <w:sz w:val="21"/>
          <w:szCs w:val="21"/>
        </w:rPr>
        <w:t>实施高等学校学科创新引智计划（简称</w:t>
      </w:r>
      <w:r w:rsidR="00E939A5" w:rsidRPr="00460D1C">
        <w:rPr>
          <w:rFonts w:cs="Times New Roman"/>
          <w:sz w:val="21"/>
          <w:szCs w:val="21"/>
        </w:rPr>
        <w:t>111</w:t>
      </w:r>
      <w:r w:rsidR="00E939A5" w:rsidRPr="00460D1C">
        <w:rPr>
          <w:rFonts w:cs="Times New Roman"/>
          <w:sz w:val="21"/>
          <w:szCs w:val="21"/>
        </w:rPr>
        <w:t>计划）。</w:t>
      </w:r>
      <w:r w:rsidRPr="00460D1C">
        <w:rPr>
          <w:rFonts w:cs="Times New Roman"/>
          <w:sz w:val="21"/>
          <w:szCs w:val="21"/>
        </w:rPr>
        <w:t>为进一步提升我国在风工程、风资源领域的开拓性研究，提高智力引进层次，促进国内科研骨干与海外人才融合，汇聚世界一流人才，国家外专局、教育部批准成立了高性能风</w:t>
      </w:r>
      <w:proofErr w:type="gramStart"/>
      <w:r w:rsidRPr="00460D1C">
        <w:rPr>
          <w:rFonts w:cs="Times New Roman"/>
          <w:sz w:val="21"/>
          <w:szCs w:val="21"/>
        </w:rPr>
        <w:t>电基础</w:t>
      </w:r>
      <w:proofErr w:type="gramEnd"/>
      <w:r w:rsidRPr="00460D1C">
        <w:rPr>
          <w:rFonts w:cs="Times New Roman"/>
          <w:sz w:val="21"/>
          <w:szCs w:val="21"/>
        </w:rPr>
        <w:t>设施及其高效运行创新研究基地和风敏感基础设施抗风减灾创新引智基地</w:t>
      </w:r>
      <w:r w:rsidRPr="00460D1C">
        <w:rPr>
          <w:rFonts w:cs="Times New Roman"/>
          <w:sz w:val="21"/>
          <w:szCs w:val="21"/>
        </w:rPr>
        <w:t xml:space="preserve"> </w:t>
      </w:r>
    </w:p>
    <w:p w:rsidR="00F6093B" w:rsidRPr="00460D1C" w:rsidRDefault="00D032AB" w:rsidP="00460D1C">
      <w:pPr>
        <w:spacing w:line="240" w:lineRule="auto"/>
        <w:ind w:firstLineChars="200" w:firstLine="420"/>
        <w:rPr>
          <w:rFonts w:cs="Times New Roman"/>
          <w:sz w:val="21"/>
          <w:szCs w:val="21"/>
        </w:rPr>
      </w:pPr>
      <w:r w:rsidRPr="00460D1C">
        <w:rPr>
          <w:rFonts w:cs="Times New Roman"/>
          <w:sz w:val="21"/>
          <w:szCs w:val="21"/>
        </w:rPr>
        <w:t>土木工程</w:t>
      </w:r>
      <w:bookmarkStart w:id="2" w:name="OLE_LINK10"/>
      <w:bookmarkStart w:id="3" w:name="OLE_LINK11"/>
      <w:r w:rsidRPr="00460D1C">
        <w:rPr>
          <w:rFonts w:cs="Times New Roman"/>
          <w:sz w:val="21"/>
          <w:szCs w:val="21"/>
        </w:rPr>
        <w:t>学科创新引智基地</w:t>
      </w:r>
      <w:bookmarkEnd w:id="2"/>
      <w:bookmarkEnd w:id="3"/>
      <w:r w:rsidRPr="00460D1C">
        <w:rPr>
          <w:rFonts w:cs="Times New Roman"/>
          <w:sz w:val="21"/>
          <w:szCs w:val="21"/>
        </w:rPr>
        <w:t>国际高端论坛</w:t>
      </w:r>
      <w:r w:rsidR="00E939A5" w:rsidRPr="00460D1C">
        <w:rPr>
          <w:rFonts w:cs="Times New Roman"/>
          <w:sz w:val="21"/>
          <w:szCs w:val="21"/>
        </w:rPr>
        <w:t>（</w:t>
      </w:r>
      <w:r w:rsidR="00B2456A" w:rsidRPr="00460D1C">
        <w:rPr>
          <w:rFonts w:cs="Times New Roman"/>
          <w:sz w:val="21"/>
          <w:szCs w:val="21"/>
        </w:rPr>
        <w:t xml:space="preserve">International High-end Forum on </w:t>
      </w:r>
      <w:r w:rsidR="0002758D" w:rsidRPr="00460D1C">
        <w:rPr>
          <w:rFonts w:cs="Times New Roman"/>
          <w:sz w:val="21"/>
          <w:szCs w:val="21"/>
        </w:rPr>
        <w:t xml:space="preserve">Overseas Expertise Introduction Project for Discipline Innovation of </w:t>
      </w:r>
      <w:r w:rsidR="00B2456A" w:rsidRPr="00460D1C">
        <w:rPr>
          <w:rFonts w:cs="Times New Roman"/>
          <w:sz w:val="21"/>
          <w:szCs w:val="21"/>
        </w:rPr>
        <w:t>Civil Engineering</w:t>
      </w:r>
      <w:r w:rsidR="00E939A5" w:rsidRPr="00460D1C">
        <w:rPr>
          <w:rFonts w:cs="Times New Roman"/>
          <w:sz w:val="21"/>
          <w:szCs w:val="21"/>
        </w:rPr>
        <w:t>）以</w:t>
      </w:r>
      <w:r w:rsidRPr="00460D1C">
        <w:rPr>
          <w:rFonts w:cs="Times New Roman"/>
          <w:sz w:val="21"/>
          <w:szCs w:val="21"/>
        </w:rPr>
        <w:t>高性能风电设施及其高效运行创新引智基地、</w:t>
      </w:r>
      <w:r w:rsidR="00E939A5" w:rsidRPr="00460D1C">
        <w:rPr>
          <w:rFonts w:cs="Times New Roman"/>
          <w:sz w:val="21"/>
          <w:szCs w:val="21"/>
        </w:rPr>
        <w:t>风敏感基础设施抗风减灾</w:t>
      </w:r>
      <w:r w:rsidR="00F23AE9" w:rsidRPr="00460D1C">
        <w:rPr>
          <w:rFonts w:cs="Times New Roman"/>
          <w:sz w:val="21"/>
          <w:szCs w:val="21"/>
        </w:rPr>
        <w:t>创新</w:t>
      </w:r>
      <w:r w:rsidR="00E939A5" w:rsidRPr="00460D1C">
        <w:rPr>
          <w:rFonts w:cs="Times New Roman"/>
          <w:sz w:val="21"/>
          <w:szCs w:val="21"/>
        </w:rPr>
        <w:t>引智基地年度学术交流会为基础邀请国内外专家</w:t>
      </w:r>
      <w:r w:rsidR="00F6093B" w:rsidRPr="00460D1C">
        <w:rPr>
          <w:rFonts w:cs="Times New Roman"/>
          <w:sz w:val="21"/>
          <w:szCs w:val="21"/>
        </w:rPr>
        <w:t>交流</w:t>
      </w:r>
      <w:r w:rsidR="00E939A5" w:rsidRPr="00460D1C">
        <w:rPr>
          <w:rFonts w:cs="Times New Roman"/>
          <w:sz w:val="21"/>
          <w:szCs w:val="21"/>
        </w:rPr>
        <w:t>最新学术进展，</w:t>
      </w:r>
      <w:r w:rsidR="00F6093B" w:rsidRPr="00460D1C">
        <w:rPr>
          <w:rFonts w:cs="Times New Roman"/>
          <w:sz w:val="21"/>
          <w:szCs w:val="21"/>
        </w:rPr>
        <w:t>主题涉及极端强风特性、钝体空气动力学、计算流体力学数值模拟、大跨及高层建筑结构抗风、</w:t>
      </w:r>
      <w:r w:rsidR="00542484" w:rsidRPr="00460D1C">
        <w:rPr>
          <w:rFonts w:cs="Times New Roman"/>
          <w:sz w:val="21"/>
          <w:szCs w:val="21"/>
        </w:rPr>
        <w:t>风资源评估及风电功率预测、新型高性能风机结构研发及其受力性能分析、极端灾害作用</w:t>
      </w:r>
      <w:proofErr w:type="gramStart"/>
      <w:r w:rsidR="00542484" w:rsidRPr="00460D1C">
        <w:rPr>
          <w:rFonts w:cs="Times New Roman"/>
          <w:sz w:val="21"/>
          <w:szCs w:val="21"/>
        </w:rPr>
        <w:t>下大型</w:t>
      </w:r>
      <w:proofErr w:type="gramEnd"/>
      <w:r w:rsidR="00542484" w:rsidRPr="00460D1C">
        <w:rPr>
          <w:rFonts w:cs="Times New Roman"/>
          <w:sz w:val="21"/>
          <w:szCs w:val="21"/>
        </w:rPr>
        <w:t>风电设施的抗灾性能、建筑桥梁和风机等</w:t>
      </w:r>
      <w:r w:rsidR="00F6093B" w:rsidRPr="00460D1C">
        <w:rPr>
          <w:rFonts w:cs="Times New Roman"/>
          <w:sz w:val="21"/>
          <w:szCs w:val="21"/>
        </w:rPr>
        <w:t>风敏感结构状态评估及健康监测等。</w:t>
      </w:r>
    </w:p>
    <w:p w:rsidR="00E939A5" w:rsidRPr="00E32A94" w:rsidRDefault="00F6093B" w:rsidP="00460D1C">
      <w:pPr>
        <w:spacing w:line="240" w:lineRule="auto"/>
        <w:ind w:firstLineChars="200" w:firstLine="420"/>
        <w:rPr>
          <w:rFonts w:cs="Times New Roman"/>
          <w:szCs w:val="24"/>
        </w:rPr>
      </w:pPr>
      <w:r w:rsidRPr="00460D1C">
        <w:rPr>
          <w:rFonts w:cs="Times New Roman"/>
          <w:sz w:val="21"/>
          <w:szCs w:val="21"/>
        </w:rPr>
        <w:t>欢迎高等学校、科研院所、土木工程</w:t>
      </w:r>
      <w:r w:rsidR="00210763" w:rsidRPr="00460D1C">
        <w:rPr>
          <w:rFonts w:cs="Times New Roman"/>
          <w:sz w:val="21"/>
          <w:szCs w:val="21"/>
        </w:rPr>
        <w:t>设</w:t>
      </w:r>
      <w:bookmarkStart w:id="4" w:name="_GoBack"/>
      <w:bookmarkEnd w:id="4"/>
      <w:r w:rsidR="00210763" w:rsidRPr="00460D1C">
        <w:rPr>
          <w:rFonts w:cs="Times New Roman"/>
          <w:sz w:val="21"/>
          <w:szCs w:val="21"/>
        </w:rPr>
        <w:t>计施工</w:t>
      </w:r>
      <w:r w:rsidRPr="00460D1C">
        <w:rPr>
          <w:rFonts w:cs="Times New Roman"/>
          <w:sz w:val="21"/>
          <w:szCs w:val="21"/>
        </w:rPr>
        <w:t>及</w:t>
      </w:r>
      <w:r w:rsidR="00210763" w:rsidRPr="00460D1C">
        <w:rPr>
          <w:rFonts w:cs="Times New Roman"/>
          <w:sz w:val="21"/>
          <w:szCs w:val="21"/>
        </w:rPr>
        <w:t>管理部门</w:t>
      </w:r>
      <w:r w:rsidR="00E939A5" w:rsidRPr="00460D1C">
        <w:rPr>
          <w:rFonts w:cs="Times New Roman"/>
          <w:sz w:val="21"/>
          <w:szCs w:val="21"/>
        </w:rPr>
        <w:t>相关人员</w:t>
      </w:r>
      <w:r w:rsidRPr="00460D1C">
        <w:rPr>
          <w:rFonts w:cs="Times New Roman"/>
          <w:sz w:val="21"/>
          <w:szCs w:val="21"/>
        </w:rPr>
        <w:t>参加</w:t>
      </w:r>
      <w:r w:rsidR="00E939A5" w:rsidRPr="00460D1C">
        <w:rPr>
          <w:rFonts w:cs="Times New Roman"/>
          <w:sz w:val="21"/>
          <w:szCs w:val="21"/>
        </w:rPr>
        <w:t>。</w:t>
      </w:r>
    </w:p>
    <w:p w:rsidR="00E939A5" w:rsidRDefault="00E939A5" w:rsidP="00ED20B7">
      <w:pPr>
        <w:numPr>
          <w:ilvl w:val="0"/>
          <w:numId w:val="1"/>
        </w:numPr>
        <w:autoSpaceDE w:val="0"/>
        <w:autoSpaceDN w:val="0"/>
        <w:adjustRightInd w:val="0"/>
        <w:spacing w:beforeLines="50" w:before="163" w:afterLines="50" w:after="163" w:line="240" w:lineRule="auto"/>
        <w:ind w:left="0" w:firstLine="0"/>
        <w:jc w:val="left"/>
        <w:rPr>
          <w:rFonts w:ascii="黑体" w:eastAsia="黑体" w:hAnsi="黑体" w:cs="CIDFont+F2"/>
          <w:b/>
          <w:kern w:val="0"/>
          <w:szCs w:val="24"/>
        </w:rPr>
      </w:pPr>
      <w:r w:rsidRPr="00460D1C">
        <w:rPr>
          <w:rFonts w:ascii="黑体" w:eastAsia="黑体" w:hAnsi="黑体" w:cs="CIDFont+F2" w:hint="eastAsia"/>
          <w:b/>
          <w:kern w:val="0"/>
          <w:szCs w:val="24"/>
        </w:rPr>
        <w:t>论坛报告</w:t>
      </w:r>
    </w:p>
    <w:p w:rsidR="006A51CD" w:rsidRDefault="006A51CD" w:rsidP="006A51CD">
      <w:pPr>
        <w:pStyle w:val="a7"/>
        <w:spacing w:afterLines="50" w:after="163" w:line="240" w:lineRule="auto"/>
        <w:ind w:left="600" w:firstLineChars="0" w:firstLine="0"/>
        <w:rPr>
          <w:sz w:val="21"/>
          <w:szCs w:val="21"/>
        </w:rPr>
      </w:pPr>
      <w:r w:rsidRPr="006A51CD">
        <w:rPr>
          <w:rFonts w:hint="eastAsia"/>
          <w:sz w:val="21"/>
          <w:szCs w:val="21"/>
        </w:rPr>
        <w:t>论坛报告官方语言为英文，已确定参会国内外</w:t>
      </w:r>
      <w:r w:rsidRPr="006A51CD">
        <w:rPr>
          <w:sz w:val="21"/>
          <w:szCs w:val="21"/>
        </w:rPr>
        <w:t>专家</w:t>
      </w:r>
      <w:r w:rsidRPr="006A51CD">
        <w:rPr>
          <w:rFonts w:hint="eastAsia"/>
          <w:sz w:val="21"/>
          <w:szCs w:val="21"/>
        </w:rPr>
        <w:t>如下（按姓氏拼音排序）：</w:t>
      </w:r>
    </w:p>
    <w:tbl>
      <w:tblPr>
        <w:tblW w:w="5000" w:type="pct"/>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1" w:type="dxa"/>
          <w:right w:w="11" w:type="dxa"/>
        </w:tblCellMar>
        <w:tblLook w:val="04A0" w:firstRow="1" w:lastRow="0" w:firstColumn="1" w:lastColumn="0" w:noHBand="0" w:noVBand="1"/>
      </w:tblPr>
      <w:tblGrid>
        <w:gridCol w:w="1696"/>
        <w:gridCol w:w="2411"/>
        <w:gridCol w:w="5521"/>
      </w:tblGrid>
      <w:tr w:rsidR="00100189" w:rsidRPr="009004F6" w:rsidTr="00D11452">
        <w:trPr>
          <w:trHeight w:val="285"/>
          <w:jc w:val="center"/>
        </w:trPr>
        <w:tc>
          <w:tcPr>
            <w:tcW w:w="881" w:type="pct"/>
            <w:shd w:val="clear" w:color="000000" w:fill="4472C4"/>
            <w:vAlign w:val="center"/>
            <w:hideMark/>
          </w:tcPr>
          <w:p w:rsidR="00100189" w:rsidRPr="0075507C" w:rsidRDefault="00100189" w:rsidP="0033128A">
            <w:pPr>
              <w:widowControl/>
              <w:spacing w:line="240" w:lineRule="auto"/>
              <w:jc w:val="center"/>
              <w:rPr>
                <w:rFonts w:eastAsia="宋体" w:cs="Times New Roman"/>
                <w:b/>
                <w:bCs/>
                <w:color w:val="FFFFFF"/>
                <w:kern w:val="0"/>
                <w:sz w:val="21"/>
                <w:szCs w:val="21"/>
              </w:rPr>
            </w:pPr>
            <w:r w:rsidRPr="0075507C">
              <w:rPr>
                <w:rFonts w:eastAsia="宋体" w:cs="Times New Roman" w:hint="eastAsia"/>
                <w:b/>
                <w:bCs/>
                <w:color w:val="FFFFFF"/>
                <w:kern w:val="0"/>
                <w:sz w:val="21"/>
                <w:szCs w:val="21"/>
              </w:rPr>
              <w:t>演讲嘉宾</w:t>
            </w:r>
          </w:p>
        </w:tc>
        <w:tc>
          <w:tcPr>
            <w:tcW w:w="1252" w:type="pct"/>
            <w:shd w:val="clear" w:color="000000" w:fill="4472C4"/>
            <w:vAlign w:val="center"/>
            <w:hideMark/>
          </w:tcPr>
          <w:p w:rsidR="00100189" w:rsidRPr="0075507C" w:rsidRDefault="00100189" w:rsidP="0033128A">
            <w:pPr>
              <w:widowControl/>
              <w:spacing w:line="240" w:lineRule="auto"/>
              <w:jc w:val="center"/>
              <w:rPr>
                <w:rFonts w:eastAsia="宋体" w:cs="Times New Roman"/>
                <w:b/>
                <w:bCs/>
                <w:color w:val="FFFFFF"/>
                <w:kern w:val="0"/>
                <w:sz w:val="21"/>
                <w:szCs w:val="21"/>
              </w:rPr>
            </w:pPr>
            <w:r w:rsidRPr="0075507C">
              <w:rPr>
                <w:rFonts w:eastAsia="宋体" w:cs="Times New Roman" w:hint="eastAsia"/>
                <w:b/>
                <w:bCs/>
                <w:color w:val="FFFFFF"/>
                <w:kern w:val="0"/>
                <w:sz w:val="21"/>
                <w:szCs w:val="21"/>
              </w:rPr>
              <w:t>单位</w:t>
            </w:r>
          </w:p>
        </w:tc>
        <w:tc>
          <w:tcPr>
            <w:tcW w:w="2867" w:type="pct"/>
            <w:shd w:val="clear" w:color="000000" w:fill="4472C4"/>
            <w:vAlign w:val="center"/>
            <w:hideMark/>
          </w:tcPr>
          <w:p w:rsidR="00100189" w:rsidRPr="0075507C" w:rsidRDefault="00100189" w:rsidP="0033128A">
            <w:pPr>
              <w:widowControl/>
              <w:spacing w:line="240" w:lineRule="auto"/>
              <w:jc w:val="center"/>
              <w:rPr>
                <w:rFonts w:eastAsia="宋体" w:cs="Times New Roman"/>
                <w:b/>
                <w:bCs/>
                <w:color w:val="FFFFFF"/>
                <w:kern w:val="0"/>
                <w:sz w:val="21"/>
                <w:szCs w:val="21"/>
              </w:rPr>
            </w:pPr>
            <w:r w:rsidRPr="0075507C">
              <w:rPr>
                <w:rFonts w:eastAsia="宋体" w:cs="Times New Roman" w:hint="eastAsia"/>
                <w:b/>
                <w:bCs/>
                <w:color w:val="FFFFFF"/>
                <w:kern w:val="0"/>
                <w:sz w:val="21"/>
                <w:szCs w:val="21"/>
              </w:rPr>
              <w:t>演讲主题</w:t>
            </w:r>
          </w:p>
        </w:tc>
      </w:tr>
      <w:tr w:rsidR="00100189" w:rsidRPr="009004F6" w:rsidTr="00D11452">
        <w:trPr>
          <w:trHeight w:val="646"/>
          <w:jc w:val="center"/>
        </w:trPr>
        <w:tc>
          <w:tcPr>
            <w:tcW w:w="881" w:type="pct"/>
            <w:shd w:val="clear" w:color="000000" w:fill="DBE5F1"/>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r w:rsidRPr="0075507C">
              <w:rPr>
                <w:rFonts w:eastAsia="宋体" w:cs="Times New Roman"/>
                <w:color w:val="000000"/>
                <w:kern w:val="0"/>
                <w:sz w:val="21"/>
                <w:szCs w:val="21"/>
              </w:rPr>
              <w:t>Yoshida Akihito</w:t>
            </w:r>
          </w:p>
        </w:tc>
        <w:tc>
          <w:tcPr>
            <w:tcW w:w="1252"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日本东京工艺大学</w:t>
            </w:r>
          </w:p>
        </w:tc>
        <w:tc>
          <w:tcPr>
            <w:tcW w:w="2867" w:type="pct"/>
            <w:shd w:val="clear" w:color="000000" w:fill="DBE5F1"/>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Field measurement of 5 stories house and its dynamic characteristics</w:t>
            </w:r>
          </w:p>
        </w:tc>
      </w:tr>
      <w:tr w:rsidR="00100189" w:rsidRPr="009004F6" w:rsidTr="00D11452">
        <w:trPr>
          <w:trHeight w:val="698"/>
          <w:jc w:val="center"/>
        </w:trPr>
        <w:tc>
          <w:tcPr>
            <w:tcW w:w="881" w:type="pct"/>
            <w:shd w:val="clear" w:color="000000" w:fill="FFFFFF"/>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proofErr w:type="spellStart"/>
            <w:r w:rsidRPr="0075507C">
              <w:rPr>
                <w:rFonts w:eastAsia="宋体" w:cs="Times New Roman"/>
                <w:color w:val="000000"/>
                <w:kern w:val="0"/>
                <w:sz w:val="21"/>
                <w:szCs w:val="21"/>
              </w:rPr>
              <w:t>Charalampos</w:t>
            </w:r>
            <w:proofErr w:type="spellEnd"/>
            <w:r w:rsidRPr="0075507C">
              <w:rPr>
                <w:rFonts w:eastAsia="宋体" w:cs="Times New Roman"/>
                <w:color w:val="000000"/>
                <w:kern w:val="0"/>
                <w:sz w:val="21"/>
                <w:szCs w:val="21"/>
              </w:rPr>
              <w:t xml:space="preserve"> </w:t>
            </w:r>
            <w:proofErr w:type="spellStart"/>
            <w:r w:rsidRPr="0075507C">
              <w:rPr>
                <w:rFonts w:eastAsia="宋体" w:cs="Times New Roman"/>
                <w:color w:val="000000"/>
                <w:kern w:val="0"/>
                <w:sz w:val="21"/>
                <w:szCs w:val="21"/>
              </w:rPr>
              <w:t>Baniotopoulos</w:t>
            </w:r>
            <w:proofErr w:type="spellEnd"/>
          </w:p>
        </w:tc>
        <w:tc>
          <w:tcPr>
            <w:tcW w:w="1252" w:type="pct"/>
            <w:shd w:val="clear" w:color="000000" w:fill="FFFFFF"/>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英国伯明翰大学</w:t>
            </w:r>
          </w:p>
        </w:tc>
        <w:tc>
          <w:tcPr>
            <w:tcW w:w="2867" w:type="pct"/>
            <w:shd w:val="clear" w:color="000000" w:fill="FFFFFF"/>
            <w:vAlign w:val="center"/>
            <w:hideMark/>
          </w:tcPr>
          <w:p w:rsidR="00100189" w:rsidRPr="0075507C" w:rsidRDefault="00C160B4"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On the assessment of high performance wind turbine towers by means of sustainability criteria</w:t>
            </w:r>
          </w:p>
        </w:tc>
      </w:tr>
      <w:tr w:rsidR="00100189" w:rsidRPr="009004F6" w:rsidTr="00D11452">
        <w:trPr>
          <w:trHeight w:val="697"/>
          <w:jc w:val="center"/>
        </w:trPr>
        <w:tc>
          <w:tcPr>
            <w:tcW w:w="881"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lastRenderedPageBreak/>
              <w:t>陈新中</w:t>
            </w:r>
          </w:p>
        </w:tc>
        <w:tc>
          <w:tcPr>
            <w:tcW w:w="1252"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美国德州理工大学</w:t>
            </w:r>
          </w:p>
        </w:tc>
        <w:tc>
          <w:tcPr>
            <w:tcW w:w="2867" w:type="pct"/>
            <w:shd w:val="clear" w:color="000000" w:fill="DBE5F1"/>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Wind load effects of tall buildings: Inelastic response and base isolation</w:t>
            </w:r>
          </w:p>
        </w:tc>
      </w:tr>
      <w:tr w:rsidR="00100189" w:rsidRPr="009004F6" w:rsidTr="00D11452">
        <w:trPr>
          <w:trHeight w:val="692"/>
          <w:jc w:val="center"/>
        </w:trPr>
        <w:tc>
          <w:tcPr>
            <w:tcW w:w="881" w:type="pct"/>
            <w:shd w:val="clear" w:color="auto" w:fill="auto"/>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r w:rsidRPr="0075507C">
              <w:rPr>
                <w:rFonts w:eastAsia="宋体" w:cs="Times New Roman"/>
                <w:color w:val="000000"/>
                <w:kern w:val="0"/>
                <w:sz w:val="21"/>
                <w:szCs w:val="21"/>
              </w:rPr>
              <w:t>Richard George, James Flay</w:t>
            </w:r>
          </w:p>
        </w:tc>
        <w:tc>
          <w:tcPr>
            <w:tcW w:w="1252" w:type="pct"/>
            <w:shd w:val="clear" w:color="auto" w:fill="auto"/>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新西兰奥克兰大学</w:t>
            </w:r>
          </w:p>
        </w:tc>
        <w:tc>
          <w:tcPr>
            <w:tcW w:w="2867" w:type="pct"/>
            <w:shd w:val="clear" w:color="auto" w:fill="auto"/>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Advanced wind turbine research at the University of Auckland</w:t>
            </w:r>
          </w:p>
        </w:tc>
      </w:tr>
      <w:tr w:rsidR="00100189" w:rsidRPr="009004F6" w:rsidTr="00D11452">
        <w:trPr>
          <w:trHeight w:val="419"/>
          <w:jc w:val="center"/>
        </w:trPr>
        <w:tc>
          <w:tcPr>
            <w:tcW w:w="881" w:type="pct"/>
            <w:shd w:val="clear" w:color="000000" w:fill="DBE5F1"/>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proofErr w:type="spellStart"/>
            <w:r w:rsidRPr="0075507C">
              <w:rPr>
                <w:rFonts w:eastAsia="宋体" w:cs="Times New Roman"/>
                <w:color w:val="000000"/>
                <w:kern w:val="0"/>
                <w:sz w:val="21"/>
                <w:szCs w:val="21"/>
              </w:rPr>
              <w:t>Horia</w:t>
            </w:r>
            <w:proofErr w:type="spellEnd"/>
            <w:r w:rsidRPr="0075507C">
              <w:rPr>
                <w:rFonts w:eastAsia="宋体" w:cs="Times New Roman"/>
                <w:color w:val="000000"/>
                <w:kern w:val="0"/>
                <w:sz w:val="21"/>
                <w:szCs w:val="21"/>
              </w:rPr>
              <w:t xml:space="preserve"> </w:t>
            </w:r>
            <w:proofErr w:type="spellStart"/>
            <w:r w:rsidRPr="0075507C">
              <w:rPr>
                <w:rFonts w:eastAsia="宋体" w:cs="Times New Roman"/>
                <w:color w:val="000000"/>
                <w:kern w:val="0"/>
                <w:sz w:val="21"/>
                <w:szCs w:val="21"/>
              </w:rPr>
              <w:t>Hangan</w:t>
            </w:r>
            <w:proofErr w:type="spellEnd"/>
          </w:p>
        </w:tc>
        <w:tc>
          <w:tcPr>
            <w:tcW w:w="1252" w:type="pct"/>
            <w:shd w:val="clear" w:color="000000" w:fill="DBE5F1"/>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r w:rsidRPr="0075507C">
              <w:rPr>
                <w:rFonts w:eastAsia="宋体" w:cs="Times New Roman"/>
                <w:color w:val="000000"/>
                <w:kern w:val="0"/>
                <w:sz w:val="21"/>
                <w:szCs w:val="21"/>
              </w:rPr>
              <w:t>University of Western Ontario</w:t>
            </w:r>
          </w:p>
        </w:tc>
        <w:tc>
          <w:tcPr>
            <w:tcW w:w="2867" w:type="pct"/>
            <w:shd w:val="clear" w:color="000000" w:fill="DBE5F1"/>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TBD</w:t>
            </w:r>
          </w:p>
        </w:tc>
      </w:tr>
      <w:tr w:rsidR="00100189" w:rsidRPr="009004F6" w:rsidTr="00D11452">
        <w:trPr>
          <w:trHeight w:val="553"/>
          <w:jc w:val="center"/>
        </w:trPr>
        <w:tc>
          <w:tcPr>
            <w:tcW w:w="881" w:type="pct"/>
            <w:shd w:val="clear" w:color="auto" w:fill="auto"/>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黄国庆</w:t>
            </w:r>
          </w:p>
        </w:tc>
        <w:tc>
          <w:tcPr>
            <w:tcW w:w="1252" w:type="pct"/>
            <w:shd w:val="clear" w:color="auto" w:fill="auto"/>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重庆大学</w:t>
            </w:r>
          </w:p>
        </w:tc>
        <w:tc>
          <w:tcPr>
            <w:tcW w:w="2867" w:type="pct"/>
            <w:shd w:val="clear" w:color="auto" w:fill="auto"/>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Non-stationary winds and wind load effects</w:t>
            </w:r>
          </w:p>
        </w:tc>
      </w:tr>
      <w:tr w:rsidR="00100189" w:rsidRPr="009004F6" w:rsidTr="00D11452">
        <w:trPr>
          <w:trHeight w:val="703"/>
          <w:jc w:val="center"/>
        </w:trPr>
        <w:tc>
          <w:tcPr>
            <w:tcW w:w="881" w:type="pct"/>
            <w:shd w:val="clear" w:color="000000" w:fill="DBE5F1"/>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r w:rsidRPr="0075507C">
              <w:rPr>
                <w:rFonts w:eastAsia="宋体" w:cs="Times New Roman"/>
                <w:color w:val="000000"/>
                <w:kern w:val="0"/>
                <w:sz w:val="21"/>
                <w:szCs w:val="21"/>
              </w:rPr>
              <w:t>Ahsan Kareem</w:t>
            </w:r>
          </w:p>
        </w:tc>
        <w:tc>
          <w:tcPr>
            <w:tcW w:w="1252"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美国圣母大学</w:t>
            </w:r>
          </w:p>
        </w:tc>
        <w:tc>
          <w:tcPr>
            <w:tcW w:w="2867" w:type="pct"/>
            <w:shd w:val="clear" w:color="000000" w:fill="DBE5F1"/>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Model-based and data-driven stochastic simulation of wind effects</w:t>
            </w:r>
          </w:p>
        </w:tc>
      </w:tr>
      <w:tr w:rsidR="00100189" w:rsidRPr="009004F6" w:rsidTr="00D11452">
        <w:trPr>
          <w:trHeight w:val="685"/>
          <w:jc w:val="center"/>
        </w:trPr>
        <w:tc>
          <w:tcPr>
            <w:tcW w:w="881" w:type="pct"/>
            <w:shd w:val="clear" w:color="000000" w:fill="FFFFFF"/>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r w:rsidRPr="0075507C">
              <w:rPr>
                <w:rFonts w:eastAsia="宋体" w:cs="Times New Roman"/>
                <w:color w:val="000000"/>
                <w:kern w:val="0"/>
                <w:sz w:val="21"/>
                <w:szCs w:val="21"/>
              </w:rPr>
              <w:t xml:space="preserve">Yong </w:t>
            </w:r>
            <w:proofErr w:type="spellStart"/>
            <w:r w:rsidRPr="0075507C">
              <w:rPr>
                <w:rFonts w:eastAsia="宋体" w:cs="Times New Roman"/>
                <w:color w:val="000000"/>
                <w:kern w:val="0"/>
                <w:sz w:val="21"/>
                <w:szCs w:val="21"/>
              </w:rPr>
              <w:t>Chul</w:t>
            </w:r>
            <w:proofErr w:type="spellEnd"/>
            <w:r w:rsidRPr="0075507C">
              <w:rPr>
                <w:rFonts w:eastAsia="宋体" w:cs="Times New Roman"/>
                <w:color w:val="000000"/>
                <w:kern w:val="0"/>
                <w:sz w:val="21"/>
                <w:szCs w:val="21"/>
              </w:rPr>
              <w:t>, Kim</w:t>
            </w:r>
          </w:p>
        </w:tc>
        <w:tc>
          <w:tcPr>
            <w:tcW w:w="1252" w:type="pct"/>
            <w:shd w:val="clear" w:color="000000" w:fill="FFFFFF"/>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日本东京工艺大学</w:t>
            </w:r>
          </w:p>
        </w:tc>
        <w:tc>
          <w:tcPr>
            <w:tcW w:w="2867" w:type="pct"/>
            <w:shd w:val="clear" w:color="000000" w:fill="FFFFFF"/>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Wind-induced vibrations of solar wing system under various wind environments</w:t>
            </w:r>
          </w:p>
        </w:tc>
      </w:tr>
      <w:tr w:rsidR="00100189" w:rsidRPr="009004F6" w:rsidTr="00D11452">
        <w:trPr>
          <w:trHeight w:val="709"/>
          <w:jc w:val="center"/>
        </w:trPr>
        <w:tc>
          <w:tcPr>
            <w:tcW w:w="881" w:type="pct"/>
            <w:shd w:val="clear" w:color="000000" w:fill="DBE5F1"/>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r w:rsidRPr="0075507C">
              <w:rPr>
                <w:rFonts w:eastAsia="宋体" w:cs="Times New Roman"/>
                <w:color w:val="000000"/>
                <w:kern w:val="0"/>
                <w:sz w:val="21"/>
                <w:szCs w:val="21"/>
              </w:rPr>
              <w:t>Kenny C S Kwok</w:t>
            </w:r>
          </w:p>
        </w:tc>
        <w:tc>
          <w:tcPr>
            <w:tcW w:w="1252"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澳大利亚悉尼大学</w:t>
            </w:r>
          </w:p>
        </w:tc>
        <w:tc>
          <w:tcPr>
            <w:tcW w:w="2867" w:type="pct"/>
            <w:shd w:val="clear" w:color="000000" w:fill="DBE5F1"/>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High-performance wind energy system for buildings in an urban environment</w:t>
            </w:r>
          </w:p>
        </w:tc>
      </w:tr>
      <w:tr w:rsidR="00100189" w:rsidRPr="009004F6" w:rsidTr="00D11452">
        <w:trPr>
          <w:trHeight w:val="705"/>
          <w:jc w:val="center"/>
        </w:trPr>
        <w:tc>
          <w:tcPr>
            <w:tcW w:w="881" w:type="pct"/>
            <w:shd w:val="clear" w:color="auto" w:fill="auto"/>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r w:rsidRPr="0075507C">
              <w:rPr>
                <w:rFonts w:eastAsia="宋体" w:cs="Times New Roman"/>
                <w:color w:val="000000"/>
                <w:kern w:val="0"/>
                <w:sz w:val="21"/>
                <w:szCs w:val="21"/>
              </w:rPr>
              <w:t>Soon-Duck Kwon</w:t>
            </w:r>
          </w:p>
        </w:tc>
        <w:tc>
          <w:tcPr>
            <w:tcW w:w="1252" w:type="pct"/>
            <w:shd w:val="clear" w:color="auto" w:fill="auto"/>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韩国全北国立大学</w:t>
            </w:r>
          </w:p>
        </w:tc>
        <w:tc>
          <w:tcPr>
            <w:tcW w:w="2867" w:type="pct"/>
            <w:shd w:val="clear" w:color="auto" w:fill="auto"/>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Blockage corrections for wind tunnel tests of vertical axis wind turbines</w:t>
            </w:r>
          </w:p>
        </w:tc>
      </w:tr>
      <w:tr w:rsidR="00100189" w:rsidRPr="009004F6" w:rsidTr="00D11452">
        <w:trPr>
          <w:trHeight w:val="545"/>
          <w:jc w:val="center"/>
        </w:trPr>
        <w:tc>
          <w:tcPr>
            <w:tcW w:w="881"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罗绍湘</w:t>
            </w:r>
          </w:p>
        </w:tc>
        <w:tc>
          <w:tcPr>
            <w:tcW w:w="1252"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香港理工大学</w:t>
            </w:r>
          </w:p>
        </w:tc>
        <w:tc>
          <w:tcPr>
            <w:tcW w:w="2867" w:type="pct"/>
            <w:shd w:val="clear" w:color="000000" w:fill="DBE5F1"/>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Identification of nonlinear wind-induced aerodynamic forces on a SDOF system</w:t>
            </w:r>
          </w:p>
        </w:tc>
      </w:tr>
      <w:tr w:rsidR="00100189" w:rsidRPr="009004F6" w:rsidTr="00D11452">
        <w:trPr>
          <w:trHeight w:val="738"/>
          <w:jc w:val="center"/>
        </w:trPr>
        <w:tc>
          <w:tcPr>
            <w:tcW w:w="881" w:type="pct"/>
            <w:shd w:val="clear" w:color="000000" w:fill="FFFFFF"/>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proofErr w:type="spellStart"/>
            <w:r w:rsidRPr="0075507C">
              <w:rPr>
                <w:rFonts w:eastAsia="宋体" w:cs="Times New Roman"/>
                <w:color w:val="000000"/>
                <w:kern w:val="0"/>
                <w:sz w:val="21"/>
                <w:szCs w:val="21"/>
              </w:rPr>
              <w:t>Kincho</w:t>
            </w:r>
            <w:proofErr w:type="spellEnd"/>
            <w:r w:rsidRPr="0075507C">
              <w:rPr>
                <w:rFonts w:eastAsia="宋体" w:cs="Times New Roman"/>
                <w:color w:val="000000"/>
                <w:kern w:val="0"/>
                <w:sz w:val="21"/>
                <w:szCs w:val="21"/>
              </w:rPr>
              <w:t xml:space="preserve"> H. Law</w:t>
            </w:r>
          </w:p>
        </w:tc>
        <w:tc>
          <w:tcPr>
            <w:tcW w:w="1252" w:type="pct"/>
            <w:shd w:val="clear" w:color="000000" w:fill="FFFFFF"/>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美国斯坦福大学</w:t>
            </w:r>
          </w:p>
        </w:tc>
        <w:tc>
          <w:tcPr>
            <w:tcW w:w="2867" w:type="pct"/>
            <w:shd w:val="clear" w:color="000000" w:fill="FFFFFF"/>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Optimization of Wind Farm Layout for Maximizing Wind Farm Power Production</w:t>
            </w:r>
          </w:p>
        </w:tc>
      </w:tr>
      <w:tr w:rsidR="00100189" w:rsidRPr="009004F6" w:rsidTr="00D11452">
        <w:trPr>
          <w:trHeight w:val="423"/>
          <w:jc w:val="center"/>
        </w:trPr>
        <w:tc>
          <w:tcPr>
            <w:tcW w:w="881"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proofErr w:type="gramStart"/>
            <w:r w:rsidRPr="0075507C">
              <w:rPr>
                <w:rFonts w:ascii="宋体" w:eastAsia="宋体" w:hAnsi="宋体" w:cs="宋体" w:hint="eastAsia"/>
                <w:color w:val="000000"/>
                <w:kern w:val="0"/>
                <w:sz w:val="21"/>
                <w:szCs w:val="21"/>
              </w:rPr>
              <w:t>李秋胜</w:t>
            </w:r>
            <w:proofErr w:type="gramEnd"/>
          </w:p>
        </w:tc>
        <w:tc>
          <w:tcPr>
            <w:tcW w:w="1252"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香港城市大学</w:t>
            </w:r>
          </w:p>
        </w:tc>
        <w:tc>
          <w:tcPr>
            <w:tcW w:w="2867" w:type="pct"/>
            <w:shd w:val="clear" w:color="000000" w:fill="DBE5F1"/>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TBD</w:t>
            </w:r>
          </w:p>
        </w:tc>
      </w:tr>
      <w:tr w:rsidR="00100189" w:rsidRPr="009004F6" w:rsidTr="00D11452">
        <w:trPr>
          <w:trHeight w:val="558"/>
          <w:jc w:val="center"/>
        </w:trPr>
        <w:tc>
          <w:tcPr>
            <w:tcW w:w="881" w:type="pct"/>
            <w:shd w:val="clear" w:color="000000" w:fill="FFFFFF"/>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李少鹏</w:t>
            </w:r>
          </w:p>
        </w:tc>
        <w:tc>
          <w:tcPr>
            <w:tcW w:w="1252" w:type="pct"/>
            <w:shd w:val="clear" w:color="000000" w:fill="FFFFFF"/>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重庆大学</w:t>
            </w:r>
          </w:p>
        </w:tc>
        <w:tc>
          <w:tcPr>
            <w:tcW w:w="2867" w:type="pct"/>
            <w:shd w:val="clear" w:color="000000" w:fill="FFFFFF"/>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proofErr w:type="gramStart"/>
            <w:r w:rsidRPr="0075507C">
              <w:rPr>
                <w:rFonts w:eastAsia="宋体" w:cs="Times New Roman"/>
                <w:color w:val="000000"/>
                <w:kern w:val="0"/>
                <w:sz w:val="21"/>
                <w:szCs w:val="21"/>
              </w:rPr>
              <w:t>Three dimensional</w:t>
            </w:r>
            <w:proofErr w:type="gramEnd"/>
            <w:r w:rsidRPr="0075507C">
              <w:rPr>
                <w:rFonts w:eastAsia="宋体" w:cs="Times New Roman"/>
                <w:color w:val="000000"/>
                <w:kern w:val="0"/>
                <w:sz w:val="21"/>
                <w:szCs w:val="21"/>
              </w:rPr>
              <w:t xml:space="preserve"> aerodynamic admittance of streamlined bridge girder</w:t>
            </w:r>
          </w:p>
        </w:tc>
      </w:tr>
      <w:tr w:rsidR="00100189" w:rsidRPr="009004F6" w:rsidTr="00D11452">
        <w:trPr>
          <w:trHeight w:val="966"/>
          <w:jc w:val="center"/>
        </w:trPr>
        <w:tc>
          <w:tcPr>
            <w:tcW w:w="881"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刘敏</w:t>
            </w:r>
          </w:p>
        </w:tc>
        <w:tc>
          <w:tcPr>
            <w:tcW w:w="1252"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重庆大学</w:t>
            </w:r>
          </w:p>
        </w:tc>
        <w:tc>
          <w:tcPr>
            <w:tcW w:w="2867" w:type="pct"/>
            <w:shd w:val="clear" w:color="000000" w:fill="DBE5F1"/>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Bias and sampling errors in probabilistic estimation of short-term wind turbine extreme loads by moment-based Hermite model</w:t>
            </w:r>
          </w:p>
        </w:tc>
      </w:tr>
      <w:tr w:rsidR="00100189" w:rsidRPr="009004F6" w:rsidTr="00D11452">
        <w:trPr>
          <w:trHeight w:val="736"/>
          <w:jc w:val="center"/>
        </w:trPr>
        <w:tc>
          <w:tcPr>
            <w:tcW w:w="881" w:type="pct"/>
            <w:shd w:val="clear" w:color="auto" w:fill="auto"/>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bookmarkStart w:id="5" w:name="RANGE!B17"/>
            <w:proofErr w:type="gramStart"/>
            <w:r w:rsidRPr="0075507C">
              <w:rPr>
                <w:rFonts w:ascii="宋体" w:eastAsia="宋体" w:hAnsi="宋体" w:cs="宋体" w:hint="eastAsia"/>
                <w:color w:val="000000"/>
                <w:kern w:val="0"/>
                <w:sz w:val="21"/>
                <w:szCs w:val="21"/>
              </w:rPr>
              <w:t>练继建</w:t>
            </w:r>
            <w:bookmarkEnd w:id="5"/>
            <w:proofErr w:type="gramEnd"/>
          </w:p>
        </w:tc>
        <w:tc>
          <w:tcPr>
            <w:tcW w:w="1252" w:type="pct"/>
            <w:shd w:val="clear" w:color="auto" w:fill="auto"/>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天津大学</w:t>
            </w:r>
          </w:p>
        </w:tc>
        <w:tc>
          <w:tcPr>
            <w:tcW w:w="2867" w:type="pct"/>
            <w:shd w:val="clear" w:color="auto" w:fill="auto"/>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New Foundation structure, installation technology and equipment for offshore wind turbine</w:t>
            </w:r>
          </w:p>
        </w:tc>
      </w:tr>
      <w:tr w:rsidR="00100189" w:rsidRPr="009004F6" w:rsidTr="00D11452">
        <w:trPr>
          <w:trHeight w:val="421"/>
          <w:jc w:val="center"/>
        </w:trPr>
        <w:tc>
          <w:tcPr>
            <w:tcW w:w="881" w:type="pct"/>
            <w:shd w:val="clear" w:color="000000" w:fill="DBE5F1"/>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r w:rsidRPr="0075507C">
              <w:rPr>
                <w:rFonts w:eastAsia="宋体" w:cs="Times New Roman"/>
                <w:color w:val="000000"/>
                <w:kern w:val="0"/>
                <w:sz w:val="21"/>
                <w:szCs w:val="21"/>
              </w:rPr>
              <w:t>Jakob Mann</w:t>
            </w:r>
          </w:p>
        </w:tc>
        <w:tc>
          <w:tcPr>
            <w:tcW w:w="1252"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丹麦科技大学</w:t>
            </w:r>
          </w:p>
        </w:tc>
        <w:tc>
          <w:tcPr>
            <w:tcW w:w="2867" w:type="pct"/>
            <w:shd w:val="clear" w:color="000000" w:fill="DBE5F1"/>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Lidars for research and control of wind turbines</w:t>
            </w:r>
          </w:p>
        </w:tc>
      </w:tr>
      <w:tr w:rsidR="00100189" w:rsidRPr="009004F6" w:rsidTr="00D11452">
        <w:trPr>
          <w:trHeight w:val="572"/>
          <w:jc w:val="center"/>
        </w:trPr>
        <w:tc>
          <w:tcPr>
            <w:tcW w:w="881" w:type="pct"/>
            <w:shd w:val="clear" w:color="auto" w:fill="auto"/>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r w:rsidRPr="0075507C">
              <w:rPr>
                <w:rFonts w:eastAsia="宋体" w:cs="Times New Roman"/>
                <w:color w:val="000000"/>
                <w:kern w:val="0"/>
                <w:sz w:val="21"/>
                <w:szCs w:val="21"/>
              </w:rPr>
              <w:t>Kishor Mehta</w:t>
            </w:r>
          </w:p>
        </w:tc>
        <w:tc>
          <w:tcPr>
            <w:tcW w:w="1252" w:type="pct"/>
            <w:shd w:val="clear" w:color="auto" w:fill="auto"/>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美国德州理工大学</w:t>
            </w:r>
          </w:p>
        </w:tc>
        <w:tc>
          <w:tcPr>
            <w:tcW w:w="2867" w:type="pct"/>
            <w:shd w:val="clear" w:color="auto" w:fill="auto"/>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Technical Challenges in Wind Farm Development</w:t>
            </w:r>
          </w:p>
        </w:tc>
      </w:tr>
      <w:tr w:rsidR="00100189" w:rsidRPr="009004F6" w:rsidTr="00D11452">
        <w:trPr>
          <w:trHeight w:val="607"/>
          <w:jc w:val="center"/>
        </w:trPr>
        <w:tc>
          <w:tcPr>
            <w:tcW w:w="881" w:type="pct"/>
            <w:shd w:val="clear" w:color="000000" w:fill="DBE5F1"/>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r w:rsidRPr="0075507C">
              <w:rPr>
                <w:rFonts w:eastAsia="宋体" w:cs="Times New Roman"/>
                <w:color w:val="000000"/>
                <w:kern w:val="0"/>
                <w:sz w:val="21"/>
                <w:szCs w:val="21"/>
              </w:rPr>
              <w:t xml:space="preserve">Giuseppe </w:t>
            </w:r>
            <w:proofErr w:type="spellStart"/>
            <w:r w:rsidRPr="0075507C">
              <w:rPr>
                <w:rFonts w:eastAsia="宋体" w:cs="Times New Roman"/>
                <w:color w:val="000000"/>
                <w:kern w:val="0"/>
                <w:sz w:val="21"/>
                <w:szCs w:val="21"/>
              </w:rPr>
              <w:t>Piccardo</w:t>
            </w:r>
            <w:proofErr w:type="spellEnd"/>
          </w:p>
        </w:tc>
        <w:tc>
          <w:tcPr>
            <w:tcW w:w="1252"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意大利热那亚大学</w:t>
            </w:r>
          </w:p>
        </w:tc>
        <w:tc>
          <w:tcPr>
            <w:tcW w:w="2867" w:type="pct"/>
            <w:shd w:val="clear" w:color="000000" w:fill="DBE5F1"/>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 xml:space="preserve">Energy production and structural </w:t>
            </w:r>
            <w:proofErr w:type="spellStart"/>
            <w:r w:rsidRPr="0075507C">
              <w:rPr>
                <w:rFonts w:eastAsia="宋体" w:cs="Times New Roman"/>
                <w:color w:val="000000"/>
                <w:kern w:val="0"/>
                <w:sz w:val="21"/>
                <w:szCs w:val="21"/>
              </w:rPr>
              <w:t>behaviour</w:t>
            </w:r>
            <w:proofErr w:type="spellEnd"/>
            <w:r w:rsidRPr="0075507C">
              <w:rPr>
                <w:rFonts w:eastAsia="宋体" w:cs="Times New Roman"/>
                <w:color w:val="000000"/>
                <w:kern w:val="0"/>
                <w:sz w:val="21"/>
                <w:szCs w:val="21"/>
              </w:rPr>
              <w:t xml:space="preserve"> of small size wind turbines in urban environment</w:t>
            </w:r>
          </w:p>
        </w:tc>
      </w:tr>
      <w:tr w:rsidR="00100189" w:rsidRPr="009004F6" w:rsidTr="00D11452">
        <w:trPr>
          <w:trHeight w:val="545"/>
          <w:jc w:val="center"/>
        </w:trPr>
        <w:tc>
          <w:tcPr>
            <w:tcW w:w="881" w:type="pct"/>
            <w:shd w:val="clear" w:color="000000" w:fill="FFFFFF"/>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r w:rsidRPr="0075507C">
              <w:rPr>
                <w:rFonts w:eastAsia="宋体" w:cs="Times New Roman"/>
                <w:color w:val="000000"/>
                <w:kern w:val="0"/>
                <w:sz w:val="21"/>
                <w:szCs w:val="21"/>
              </w:rPr>
              <w:t>Theodore Stathopoulos</w:t>
            </w:r>
          </w:p>
        </w:tc>
        <w:tc>
          <w:tcPr>
            <w:tcW w:w="1252" w:type="pct"/>
            <w:shd w:val="clear" w:color="000000" w:fill="FFFFFF"/>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加拿大康考迪亚大学</w:t>
            </w:r>
          </w:p>
        </w:tc>
        <w:tc>
          <w:tcPr>
            <w:tcW w:w="2867" w:type="pct"/>
            <w:shd w:val="clear" w:color="000000" w:fill="FFFFFF"/>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Urban Wind Energy</w:t>
            </w:r>
          </w:p>
        </w:tc>
      </w:tr>
      <w:tr w:rsidR="00100189" w:rsidRPr="009004F6" w:rsidTr="00D11452">
        <w:trPr>
          <w:trHeight w:val="681"/>
          <w:jc w:val="center"/>
        </w:trPr>
        <w:tc>
          <w:tcPr>
            <w:tcW w:w="881" w:type="pct"/>
            <w:shd w:val="clear" w:color="000000" w:fill="DBE5F1"/>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r w:rsidRPr="0075507C">
              <w:rPr>
                <w:rFonts w:eastAsia="宋体" w:cs="Times New Roman"/>
                <w:color w:val="000000"/>
                <w:kern w:val="0"/>
                <w:sz w:val="21"/>
                <w:szCs w:val="21"/>
              </w:rPr>
              <w:t xml:space="preserve">Giovanni </w:t>
            </w:r>
            <w:proofErr w:type="spellStart"/>
            <w:r w:rsidRPr="0075507C">
              <w:rPr>
                <w:rFonts w:eastAsia="宋体" w:cs="Times New Roman"/>
                <w:color w:val="000000"/>
                <w:kern w:val="0"/>
                <w:sz w:val="21"/>
                <w:szCs w:val="21"/>
              </w:rPr>
              <w:t>Solari</w:t>
            </w:r>
            <w:proofErr w:type="spellEnd"/>
          </w:p>
        </w:tc>
        <w:tc>
          <w:tcPr>
            <w:tcW w:w="1252"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意大利热那亚大学</w:t>
            </w:r>
          </w:p>
        </w:tc>
        <w:tc>
          <w:tcPr>
            <w:tcW w:w="2867" w:type="pct"/>
            <w:shd w:val="clear" w:color="000000" w:fill="DBE5F1"/>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Dynamic response of structures to thunderstorm outflows</w:t>
            </w:r>
          </w:p>
        </w:tc>
      </w:tr>
      <w:tr w:rsidR="00100189" w:rsidRPr="009004F6" w:rsidTr="00D11452">
        <w:trPr>
          <w:trHeight w:val="577"/>
          <w:jc w:val="center"/>
        </w:trPr>
        <w:tc>
          <w:tcPr>
            <w:tcW w:w="881" w:type="pct"/>
            <w:shd w:val="clear" w:color="auto" w:fill="auto"/>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r w:rsidRPr="0075507C">
              <w:rPr>
                <w:rFonts w:eastAsia="宋体" w:cs="Times New Roman"/>
                <w:color w:val="000000"/>
                <w:kern w:val="0"/>
                <w:sz w:val="21"/>
                <w:szCs w:val="21"/>
              </w:rPr>
              <w:t>Billie F. Spencer, Jr.</w:t>
            </w:r>
          </w:p>
        </w:tc>
        <w:tc>
          <w:tcPr>
            <w:tcW w:w="1252" w:type="pct"/>
            <w:shd w:val="clear" w:color="auto" w:fill="auto"/>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美国伊利诺伊大学</w:t>
            </w:r>
          </w:p>
        </w:tc>
        <w:tc>
          <w:tcPr>
            <w:tcW w:w="2867" w:type="pct"/>
            <w:shd w:val="clear" w:color="auto" w:fill="auto"/>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TBD</w:t>
            </w:r>
          </w:p>
        </w:tc>
      </w:tr>
      <w:tr w:rsidR="00100189" w:rsidRPr="009004F6" w:rsidTr="00D11452">
        <w:trPr>
          <w:trHeight w:val="436"/>
          <w:jc w:val="center"/>
        </w:trPr>
        <w:tc>
          <w:tcPr>
            <w:tcW w:w="881" w:type="pct"/>
            <w:shd w:val="clear" w:color="000000" w:fill="DBE5F1"/>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r w:rsidRPr="0075507C">
              <w:rPr>
                <w:rFonts w:eastAsia="宋体" w:cs="Times New Roman"/>
                <w:color w:val="000000"/>
                <w:kern w:val="0"/>
                <w:sz w:val="21"/>
                <w:szCs w:val="21"/>
              </w:rPr>
              <w:t>Yukio Tamura</w:t>
            </w:r>
          </w:p>
        </w:tc>
        <w:tc>
          <w:tcPr>
            <w:tcW w:w="1252" w:type="pct"/>
            <w:shd w:val="clear" w:color="000000" w:fill="DBE5F1"/>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r w:rsidRPr="0075507C">
              <w:rPr>
                <w:rFonts w:eastAsia="宋体" w:cs="Times New Roman"/>
                <w:color w:val="000000"/>
                <w:kern w:val="0"/>
                <w:sz w:val="21"/>
                <w:szCs w:val="21"/>
              </w:rPr>
              <w:t>Chongqing University</w:t>
            </w:r>
          </w:p>
        </w:tc>
        <w:tc>
          <w:tcPr>
            <w:tcW w:w="2867" w:type="pct"/>
            <w:shd w:val="clear" w:color="000000" w:fill="DBE5F1"/>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TBD</w:t>
            </w:r>
          </w:p>
        </w:tc>
      </w:tr>
      <w:tr w:rsidR="00100189" w:rsidRPr="009004F6" w:rsidTr="00D11452">
        <w:trPr>
          <w:trHeight w:val="526"/>
          <w:jc w:val="center"/>
        </w:trPr>
        <w:tc>
          <w:tcPr>
            <w:tcW w:w="881" w:type="pct"/>
            <w:shd w:val="clear" w:color="auto" w:fill="auto"/>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徐幼麟</w:t>
            </w:r>
          </w:p>
        </w:tc>
        <w:tc>
          <w:tcPr>
            <w:tcW w:w="1252" w:type="pct"/>
            <w:shd w:val="clear" w:color="auto" w:fill="auto"/>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香港理工大学</w:t>
            </w:r>
          </w:p>
        </w:tc>
        <w:tc>
          <w:tcPr>
            <w:tcW w:w="2867" w:type="pct"/>
            <w:shd w:val="clear" w:color="auto" w:fill="auto"/>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Optimal variable pitch for high-solidity straight-bladed vertical wind turbines</w:t>
            </w:r>
          </w:p>
        </w:tc>
      </w:tr>
      <w:tr w:rsidR="00100189" w:rsidRPr="009004F6" w:rsidTr="00D11452">
        <w:trPr>
          <w:trHeight w:val="577"/>
          <w:jc w:val="center"/>
        </w:trPr>
        <w:tc>
          <w:tcPr>
            <w:tcW w:w="881"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lastRenderedPageBreak/>
              <w:t>徐丰</w:t>
            </w:r>
          </w:p>
        </w:tc>
        <w:tc>
          <w:tcPr>
            <w:tcW w:w="1252"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北京交通大学</w:t>
            </w:r>
          </w:p>
        </w:tc>
        <w:tc>
          <w:tcPr>
            <w:tcW w:w="2867" w:type="pct"/>
            <w:shd w:val="clear" w:color="000000" w:fill="DBE5F1"/>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Large-scale simulation of buoyancy induced flows on a roof</w:t>
            </w:r>
          </w:p>
        </w:tc>
      </w:tr>
      <w:tr w:rsidR="00100189" w:rsidRPr="009004F6" w:rsidTr="00D11452">
        <w:trPr>
          <w:trHeight w:val="912"/>
          <w:jc w:val="center"/>
        </w:trPr>
        <w:tc>
          <w:tcPr>
            <w:tcW w:w="881" w:type="pct"/>
            <w:shd w:val="clear" w:color="000000" w:fill="FFFFFF"/>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proofErr w:type="spellStart"/>
            <w:r w:rsidRPr="0075507C">
              <w:rPr>
                <w:rFonts w:eastAsia="宋体" w:cs="Times New Roman"/>
                <w:color w:val="000000"/>
                <w:kern w:val="0"/>
                <w:sz w:val="21"/>
                <w:szCs w:val="21"/>
              </w:rPr>
              <w:t>Yingli</w:t>
            </w:r>
            <w:proofErr w:type="spellEnd"/>
            <w:r w:rsidRPr="0075507C">
              <w:rPr>
                <w:rFonts w:eastAsia="宋体" w:cs="Times New Roman"/>
                <w:color w:val="000000"/>
                <w:kern w:val="0"/>
                <w:sz w:val="21"/>
                <w:szCs w:val="21"/>
              </w:rPr>
              <w:t xml:space="preserve"> Xuan</w:t>
            </w:r>
          </w:p>
        </w:tc>
        <w:tc>
          <w:tcPr>
            <w:tcW w:w="1252" w:type="pct"/>
            <w:shd w:val="clear" w:color="000000" w:fill="FFFFFF"/>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日本东京工艺大学</w:t>
            </w:r>
          </w:p>
        </w:tc>
        <w:tc>
          <w:tcPr>
            <w:tcW w:w="2867" w:type="pct"/>
            <w:shd w:val="clear" w:color="000000" w:fill="FFFFFF"/>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Verification of nonphysical attenuation of artificially generated inflow turbulence based on Lattice Boltzmann Method with a LES</w:t>
            </w:r>
          </w:p>
        </w:tc>
      </w:tr>
      <w:tr w:rsidR="00100189" w:rsidRPr="009004F6" w:rsidTr="00D11452">
        <w:trPr>
          <w:trHeight w:val="629"/>
          <w:jc w:val="center"/>
        </w:trPr>
        <w:tc>
          <w:tcPr>
            <w:tcW w:w="881"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杨庆山</w:t>
            </w:r>
          </w:p>
        </w:tc>
        <w:tc>
          <w:tcPr>
            <w:tcW w:w="1252"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重庆大学</w:t>
            </w:r>
          </w:p>
        </w:tc>
        <w:tc>
          <w:tcPr>
            <w:tcW w:w="2867" w:type="pct"/>
            <w:shd w:val="clear" w:color="000000" w:fill="DBE5F1"/>
            <w:vAlign w:val="center"/>
            <w:hideMark/>
          </w:tcPr>
          <w:p w:rsidR="00100189" w:rsidRPr="0075507C" w:rsidRDefault="00D11452"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Main contents of the wind load standard of roof structures</w:t>
            </w:r>
          </w:p>
        </w:tc>
      </w:tr>
      <w:tr w:rsidR="00100189" w:rsidRPr="009004F6" w:rsidTr="00D11452">
        <w:trPr>
          <w:trHeight w:val="822"/>
          <w:jc w:val="center"/>
        </w:trPr>
        <w:tc>
          <w:tcPr>
            <w:tcW w:w="881" w:type="pct"/>
            <w:shd w:val="clear" w:color="000000" w:fill="FFFFFF"/>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闫渤文</w:t>
            </w:r>
          </w:p>
        </w:tc>
        <w:tc>
          <w:tcPr>
            <w:tcW w:w="1252" w:type="pct"/>
            <w:shd w:val="clear" w:color="000000" w:fill="FFFFFF"/>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重庆大学</w:t>
            </w:r>
          </w:p>
        </w:tc>
        <w:tc>
          <w:tcPr>
            <w:tcW w:w="2867" w:type="pct"/>
            <w:shd w:val="clear" w:color="000000" w:fill="FFFFFF"/>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 xml:space="preserve">Influence </w:t>
            </w:r>
            <w:r w:rsidR="00D11452" w:rsidRPr="0075507C">
              <w:rPr>
                <w:rFonts w:eastAsia="宋体" w:cs="Times New Roman"/>
                <w:color w:val="000000"/>
                <w:kern w:val="0"/>
                <w:sz w:val="21"/>
                <w:szCs w:val="21"/>
              </w:rPr>
              <w:t>of building shapes and building layouts on pedestrian wind environment around group of high-rise buildings</w:t>
            </w:r>
          </w:p>
        </w:tc>
      </w:tr>
      <w:tr w:rsidR="00100189" w:rsidRPr="009004F6" w:rsidTr="00D11452">
        <w:trPr>
          <w:trHeight w:val="964"/>
          <w:jc w:val="center"/>
        </w:trPr>
        <w:tc>
          <w:tcPr>
            <w:tcW w:w="881"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杨娜</w:t>
            </w:r>
          </w:p>
        </w:tc>
        <w:tc>
          <w:tcPr>
            <w:tcW w:w="1252"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北京交通大学</w:t>
            </w:r>
          </w:p>
        </w:tc>
        <w:tc>
          <w:tcPr>
            <w:tcW w:w="2867" w:type="pct"/>
            <w:shd w:val="clear" w:color="000000" w:fill="DBE5F1"/>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Experimental investigation for the fatigue performance and damage estimation of screw-fastened light-gauge-steel sheets</w:t>
            </w:r>
          </w:p>
        </w:tc>
      </w:tr>
      <w:tr w:rsidR="00100189" w:rsidRPr="009004F6" w:rsidTr="00D11452">
        <w:trPr>
          <w:trHeight w:val="823"/>
          <w:jc w:val="center"/>
        </w:trPr>
        <w:tc>
          <w:tcPr>
            <w:tcW w:w="881" w:type="pct"/>
            <w:shd w:val="clear" w:color="000000" w:fill="FFFFFF"/>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proofErr w:type="gramStart"/>
            <w:r w:rsidRPr="0075507C">
              <w:rPr>
                <w:rFonts w:ascii="宋体" w:eastAsia="宋体" w:hAnsi="宋体" w:cs="宋体" w:hint="eastAsia"/>
                <w:color w:val="000000"/>
                <w:kern w:val="0"/>
                <w:sz w:val="21"/>
                <w:szCs w:val="21"/>
              </w:rPr>
              <w:t>周岱</w:t>
            </w:r>
            <w:proofErr w:type="gramEnd"/>
          </w:p>
        </w:tc>
        <w:tc>
          <w:tcPr>
            <w:tcW w:w="1252" w:type="pct"/>
            <w:shd w:val="clear" w:color="000000" w:fill="FFFFFF"/>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上海交通大学</w:t>
            </w:r>
          </w:p>
        </w:tc>
        <w:tc>
          <w:tcPr>
            <w:tcW w:w="2867" w:type="pct"/>
            <w:shd w:val="clear" w:color="000000" w:fill="FFFFFF"/>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Aero-hydro coupling dynamics and characteristic optimization of offshore floating wind turbine structural system</w:t>
            </w:r>
          </w:p>
        </w:tc>
      </w:tr>
      <w:tr w:rsidR="00100189" w:rsidRPr="009004F6" w:rsidTr="00D11452">
        <w:trPr>
          <w:trHeight w:val="681"/>
          <w:jc w:val="center"/>
        </w:trPr>
        <w:tc>
          <w:tcPr>
            <w:tcW w:w="881"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张楠</w:t>
            </w:r>
          </w:p>
        </w:tc>
        <w:tc>
          <w:tcPr>
            <w:tcW w:w="1252" w:type="pct"/>
            <w:shd w:val="clear" w:color="000000" w:fill="DBE5F1"/>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北京交通大学</w:t>
            </w:r>
          </w:p>
        </w:tc>
        <w:tc>
          <w:tcPr>
            <w:tcW w:w="2867" w:type="pct"/>
            <w:shd w:val="clear" w:color="000000" w:fill="DBE5F1"/>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Aerodynamic behavior and derailment simulation of high-speed vehicle</w:t>
            </w:r>
          </w:p>
        </w:tc>
      </w:tr>
      <w:tr w:rsidR="00100189" w:rsidRPr="009004F6" w:rsidTr="00D11452">
        <w:trPr>
          <w:trHeight w:val="705"/>
          <w:jc w:val="center"/>
        </w:trPr>
        <w:tc>
          <w:tcPr>
            <w:tcW w:w="881" w:type="pct"/>
            <w:shd w:val="clear" w:color="auto" w:fill="auto"/>
            <w:vAlign w:val="center"/>
            <w:hideMark/>
          </w:tcPr>
          <w:p w:rsidR="00100189" w:rsidRPr="0075507C" w:rsidRDefault="00100189" w:rsidP="0033128A">
            <w:pPr>
              <w:widowControl/>
              <w:spacing w:line="240" w:lineRule="auto"/>
              <w:jc w:val="center"/>
              <w:rPr>
                <w:rFonts w:eastAsia="宋体" w:cs="Times New Roman"/>
                <w:color w:val="000000"/>
                <w:kern w:val="0"/>
                <w:sz w:val="21"/>
                <w:szCs w:val="21"/>
              </w:rPr>
            </w:pPr>
            <w:r w:rsidRPr="0075507C">
              <w:rPr>
                <w:rFonts w:eastAsia="宋体" w:cs="Times New Roman"/>
                <w:color w:val="000000"/>
                <w:kern w:val="0"/>
                <w:sz w:val="21"/>
                <w:szCs w:val="21"/>
              </w:rPr>
              <w:t>Xin-</w:t>
            </w:r>
            <w:proofErr w:type="spellStart"/>
            <w:r w:rsidRPr="0075507C">
              <w:rPr>
                <w:rFonts w:eastAsia="宋体" w:cs="Times New Roman"/>
                <w:color w:val="000000"/>
                <w:kern w:val="0"/>
                <w:sz w:val="21"/>
                <w:szCs w:val="21"/>
              </w:rPr>
              <w:t>Qun</w:t>
            </w:r>
            <w:proofErr w:type="spellEnd"/>
            <w:r w:rsidRPr="0075507C">
              <w:rPr>
                <w:rFonts w:eastAsia="宋体" w:cs="Times New Roman"/>
                <w:color w:val="000000"/>
                <w:kern w:val="0"/>
                <w:sz w:val="21"/>
                <w:szCs w:val="21"/>
              </w:rPr>
              <w:t xml:space="preserve"> Zhu</w:t>
            </w:r>
          </w:p>
        </w:tc>
        <w:tc>
          <w:tcPr>
            <w:tcW w:w="1252" w:type="pct"/>
            <w:shd w:val="clear" w:color="auto" w:fill="auto"/>
            <w:vAlign w:val="center"/>
            <w:hideMark/>
          </w:tcPr>
          <w:p w:rsidR="00100189" w:rsidRPr="0075507C" w:rsidRDefault="00100189" w:rsidP="0033128A">
            <w:pPr>
              <w:widowControl/>
              <w:spacing w:line="240" w:lineRule="auto"/>
              <w:jc w:val="center"/>
              <w:rPr>
                <w:rFonts w:ascii="宋体" w:eastAsia="宋体" w:hAnsi="宋体" w:cs="宋体"/>
                <w:color w:val="000000"/>
                <w:kern w:val="0"/>
                <w:sz w:val="21"/>
                <w:szCs w:val="21"/>
              </w:rPr>
            </w:pPr>
            <w:r w:rsidRPr="0075507C">
              <w:rPr>
                <w:rFonts w:ascii="宋体" w:eastAsia="宋体" w:hAnsi="宋体" w:cs="宋体" w:hint="eastAsia"/>
                <w:color w:val="000000"/>
                <w:kern w:val="0"/>
                <w:sz w:val="21"/>
                <w:szCs w:val="21"/>
              </w:rPr>
              <w:t>澳大利亚悉尼科技大学</w:t>
            </w:r>
          </w:p>
        </w:tc>
        <w:tc>
          <w:tcPr>
            <w:tcW w:w="2867" w:type="pct"/>
            <w:shd w:val="clear" w:color="auto" w:fill="auto"/>
            <w:vAlign w:val="center"/>
            <w:hideMark/>
          </w:tcPr>
          <w:p w:rsidR="00100189" w:rsidRPr="0075507C" w:rsidRDefault="00100189" w:rsidP="0033128A">
            <w:pPr>
              <w:widowControl/>
              <w:spacing w:line="240" w:lineRule="auto"/>
              <w:jc w:val="left"/>
              <w:rPr>
                <w:rFonts w:eastAsia="宋体" w:cs="Times New Roman"/>
                <w:color w:val="000000"/>
                <w:kern w:val="0"/>
                <w:sz w:val="21"/>
                <w:szCs w:val="21"/>
              </w:rPr>
            </w:pPr>
            <w:r w:rsidRPr="0075507C">
              <w:rPr>
                <w:rFonts w:eastAsia="宋体" w:cs="Times New Roman"/>
                <w:color w:val="000000"/>
                <w:kern w:val="0"/>
                <w:sz w:val="21"/>
                <w:szCs w:val="21"/>
              </w:rPr>
              <w:t>Condition assessment of heritage timber buildings in operational environments</w:t>
            </w:r>
          </w:p>
        </w:tc>
      </w:tr>
    </w:tbl>
    <w:p w:rsidR="006C641F" w:rsidRDefault="006C641F" w:rsidP="006A51CD">
      <w:pPr>
        <w:pStyle w:val="a7"/>
        <w:numPr>
          <w:ilvl w:val="0"/>
          <w:numId w:val="1"/>
        </w:numPr>
        <w:autoSpaceDE w:val="0"/>
        <w:autoSpaceDN w:val="0"/>
        <w:adjustRightInd w:val="0"/>
        <w:spacing w:beforeLines="50" w:before="163" w:afterLines="50" w:after="163" w:line="240" w:lineRule="auto"/>
        <w:ind w:firstLineChars="0"/>
        <w:jc w:val="left"/>
      </w:pPr>
      <w:r w:rsidRPr="006A51CD">
        <w:rPr>
          <w:rFonts w:ascii="黑体" w:eastAsia="黑体" w:hAnsi="黑体" w:cs="CIDFont+F2" w:hint="eastAsia"/>
          <w:b/>
          <w:kern w:val="0"/>
          <w:szCs w:val="24"/>
        </w:rPr>
        <w:t>参会费用及报名方式</w:t>
      </w:r>
      <w:r>
        <w:rPr>
          <w:rFonts w:hint="eastAsia"/>
        </w:rPr>
        <w:t xml:space="preserve"> </w:t>
      </w:r>
    </w:p>
    <w:p w:rsidR="006C641F" w:rsidRPr="00EF6CB8" w:rsidRDefault="00EF6CB8" w:rsidP="00EF6CB8">
      <w:pPr>
        <w:spacing w:line="240" w:lineRule="auto"/>
        <w:ind w:left="422"/>
        <w:rPr>
          <w:sz w:val="21"/>
          <w:szCs w:val="21"/>
        </w:rPr>
      </w:pPr>
      <w:r>
        <w:rPr>
          <w:rFonts w:hint="eastAsia"/>
          <w:b/>
          <w:sz w:val="21"/>
          <w:szCs w:val="21"/>
        </w:rPr>
        <w:t>（</w:t>
      </w:r>
      <w:r>
        <w:rPr>
          <w:rFonts w:hint="eastAsia"/>
          <w:b/>
          <w:sz w:val="21"/>
          <w:szCs w:val="21"/>
        </w:rPr>
        <w:t>1</w:t>
      </w:r>
      <w:r>
        <w:rPr>
          <w:rFonts w:hint="eastAsia"/>
          <w:b/>
          <w:sz w:val="21"/>
          <w:szCs w:val="21"/>
        </w:rPr>
        <w:t>）</w:t>
      </w:r>
      <w:r w:rsidR="006C641F" w:rsidRPr="00EF6CB8">
        <w:rPr>
          <w:rFonts w:hint="eastAsia"/>
          <w:b/>
          <w:sz w:val="21"/>
          <w:szCs w:val="21"/>
        </w:rPr>
        <w:t>会议费</w:t>
      </w:r>
      <w:r w:rsidR="006C641F" w:rsidRPr="00EF6CB8">
        <w:rPr>
          <w:rFonts w:hint="eastAsia"/>
          <w:sz w:val="21"/>
          <w:szCs w:val="21"/>
        </w:rPr>
        <w:t>：</w:t>
      </w:r>
      <w:r w:rsidR="006C641F" w:rsidRPr="00EF6CB8">
        <w:rPr>
          <w:rFonts w:hint="eastAsia"/>
          <w:sz w:val="21"/>
          <w:szCs w:val="21"/>
        </w:rPr>
        <w:t>2000</w:t>
      </w:r>
      <w:r w:rsidR="006C641F" w:rsidRPr="00EF6CB8">
        <w:rPr>
          <w:rFonts w:hint="eastAsia"/>
          <w:sz w:val="21"/>
          <w:szCs w:val="21"/>
        </w:rPr>
        <w:t>元</w:t>
      </w:r>
      <w:r w:rsidR="006C641F" w:rsidRPr="00EF6CB8">
        <w:rPr>
          <w:rFonts w:hint="eastAsia"/>
          <w:sz w:val="21"/>
          <w:szCs w:val="21"/>
        </w:rPr>
        <w:t>/</w:t>
      </w:r>
      <w:r w:rsidR="006C641F" w:rsidRPr="00EF6CB8">
        <w:rPr>
          <w:rFonts w:hint="eastAsia"/>
          <w:sz w:val="21"/>
          <w:szCs w:val="21"/>
        </w:rPr>
        <w:t>人（包含资料费、会议期间用餐、</w:t>
      </w:r>
      <w:proofErr w:type="gramStart"/>
      <w:r w:rsidR="006C641F" w:rsidRPr="00EF6CB8">
        <w:rPr>
          <w:rFonts w:hint="eastAsia"/>
          <w:sz w:val="21"/>
          <w:szCs w:val="21"/>
        </w:rPr>
        <w:t>茶歇费</w:t>
      </w:r>
      <w:proofErr w:type="gramEnd"/>
      <w:r w:rsidR="006C641F" w:rsidRPr="00EF6CB8">
        <w:rPr>
          <w:rFonts w:hint="eastAsia"/>
          <w:sz w:val="21"/>
          <w:szCs w:val="21"/>
        </w:rPr>
        <w:t>、听课费、场地费等）。</w:t>
      </w:r>
    </w:p>
    <w:p w:rsidR="006C641F" w:rsidRPr="00460D1C" w:rsidRDefault="006C641F" w:rsidP="00460D1C">
      <w:pPr>
        <w:pStyle w:val="a7"/>
        <w:spacing w:line="240" w:lineRule="auto"/>
        <w:ind w:firstLine="422"/>
        <w:rPr>
          <w:sz w:val="21"/>
          <w:szCs w:val="21"/>
        </w:rPr>
      </w:pPr>
      <w:r w:rsidRPr="00460D1C">
        <w:rPr>
          <w:rFonts w:hint="eastAsia"/>
          <w:b/>
          <w:sz w:val="21"/>
          <w:szCs w:val="21"/>
        </w:rPr>
        <w:t>（</w:t>
      </w:r>
      <w:r w:rsidRPr="00460D1C">
        <w:rPr>
          <w:rFonts w:hint="eastAsia"/>
          <w:b/>
          <w:sz w:val="21"/>
          <w:szCs w:val="21"/>
        </w:rPr>
        <w:t>2</w:t>
      </w:r>
      <w:r w:rsidRPr="00460D1C">
        <w:rPr>
          <w:rFonts w:hint="eastAsia"/>
          <w:b/>
          <w:sz w:val="21"/>
          <w:szCs w:val="21"/>
        </w:rPr>
        <w:t>）报名方式</w:t>
      </w:r>
      <w:r w:rsidRPr="00460D1C">
        <w:rPr>
          <w:rFonts w:hint="eastAsia"/>
          <w:sz w:val="21"/>
          <w:szCs w:val="21"/>
        </w:rPr>
        <w:t>：</w:t>
      </w:r>
      <w:proofErr w:type="gramStart"/>
      <w:r w:rsidRPr="00460D1C">
        <w:rPr>
          <w:rFonts w:hint="eastAsia"/>
          <w:sz w:val="21"/>
          <w:szCs w:val="21"/>
        </w:rPr>
        <w:t>请访问</w:t>
      </w:r>
      <w:proofErr w:type="gramEnd"/>
      <w:r w:rsidRPr="00460D1C">
        <w:rPr>
          <w:rFonts w:hint="eastAsia"/>
          <w:sz w:val="21"/>
          <w:szCs w:val="21"/>
        </w:rPr>
        <w:t>《建筑结构》官网：</w:t>
      </w:r>
      <w:hyperlink r:id="rId9" w:history="1">
        <w:r w:rsidRPr="00460D1C">
          <w:rPr>
            <w:rStyle w:val="a9"/>
            <w:rFonts w:hint="eastAsia"/>
            <w:sz w:val="21"/>
            <w:szCs w:val="21"/>
          </w:rPr>
          <w:t>www.buildingstructure.cn</w:t>
        </w:r>
      </w:hyperlink>
      <w:r w:rsidRPr="00460D1C">
        <w:rPr>
          <w:rFonts w:hint="eastAsia"/>
          <w:sz w:val="21"/>
          <w:szCs w:val="21"/>
        </w:rPr>
        <w:t>，在左侧公告栏下载填写会议回执表（见附表），并于</w:t>
      </w:r>
      <w:r w:rsidRPr="00460D1C">
        <w:rPr>
          <w:rFonts w:hint="eastAsia"/>
          <w:sz w:val="21"/>
          <w:szCs w:val="21"/>
        </w:rPr>
        <w:t>201</w:t>
      </w:r>
      <w:r w:rsidRPr="00460D1C">
        <w:rPr>
          <w:sz w:val="21"/>
          <w:szCs w:val="21"/>
        </w:rPr>
        <w:t>8</w:t>
      </w:r>
      <w:r w:rsidRPr="00460D1C">
        <w:rPr>
          <w:rFonts w:hint="eastAsia"/>
          <w:sz w:val="21"/>
          <w:szCs w:val="21"/>
        </w:rPr>
        <w:t>年</w:t>
      </w:r>
      <w:r w:rsidRPr="00460D1C">
        <w:rPr>
          <w:sz w:val="21"/>
          <w:szCs w:val="21"/>
        </w:rPr>
        <w:t>9</w:t>
      </w:r>
      <w:r w:rsidRPr="00460D1C">
        <w:rPr>
          <w:rFonts w:hint="eastAsia"/>
          <w:sz w:val="21"/>
          <w:szCs w:val="21"/>
        </w:rPr>
        <w:t>月</w:t>
      </w:r>
      <w:r w:rsidRPr="00460D1C">
        <w:rPr>
          <w:rFonts w:hint="eastAsia"/>
          <w:sz w:val="21"/>
          <w:szCs w:val="21"/>
        </w:rPr>
        <w:t>27</w:t>
      </w:r>
      <w:r w:rsidRPr="00460D1C">
        <w:rPr>
          <w:rFonts w:hint="eastAsia"/>
          <w:sz w:val="21"/>
          <w:szCs w:val="21"/>
        </w:rPr>
        <w:t>日前发至：</w:t>
      </w:r>
      <w:r w:rsidRPr="00460D1C">
        <w:rPr>
          <w:rFonts w:hint="eastAsia"/>
          <w:sz w:val="21"/>
          <w:szCs w:val="21"/>
        </w:rPr>
        <w:t>jzjg2016@</w:t>
      </w:r>
      <w:r w:rsidRPr="00460D1C">
        <w:rPr>
          <w:sz w:val="21"/>
          <w:szCs w:val="21"/>
        </w:rPr>
        <w:t>qq.com</w:t>
      </w:r>
      <w:r w:rsidRPr="00460D1C">
        <w:rPr>
          <w:sz w:val="21"/>
          <w:szCs w:val="21"/>
        </w:rPr>
        <w:t>，会务组将在</w:t>
      </w:r>
      <w:r w:rsidRPr="00460D1C">
        <w:rPr>
          <w:rFonts w:hint="eastAsia"/>
          <w:sz w:val="21"/>
          <w:szCs w:val="21"/>
        </w:rPr>
        <w:t>3</w:t>
      </w:r>
      <w:r w:rsidRPr="00460D1C">
        <w:rPr>
          <w:rFonts w:hint="eastAsia"/>
          <w:sz w:val="21"/>
          <w:szCs w:val="21"/>
        </w:rPr>
        <w:t>个工作日内回复是否报名成功，如未收到回复请及时与会务组联系。付款信息如下：</w:t>
      </w:r>
    </w:p>
    <w:p w:rsidR="006C641F" w:rsidRPr="00460D1C" w:rsidRDefault="006C641F" w:rsidP="00460D1C">
      <w:pPr>
        <w:spacing w:line="240" w:lineRule="auto"/>
        <w:ind w:firstLineChars="200" w:firstLine="422"/>
        <w:rPr>
          <w:sz w:val="21"/>
          <w:szCs w:val="21"/>
        </w:rPr>
      </w:pPr>
      <w:r w:rsidRPr="00460D1C">
        <w:rPr>
          <w:rFonts w:hint="eastAsia"/>
          <w:b/>
          <w:sz w:val="21"/>
          <w:szCs w:val="21"/>
        </w:rPr>
        <w:t>户名</w:t>
      </w:r>
      <w:r w:rsidRPr="00460D1C">
        <w:rPr>
          <w:rFonts w:hint="eastAsia"/>
          <w:sz w:val="21"/>
          <w:szCs w:val="21"/>
        </w:rPr>
        <w:t>：亚太建设科技信息研究院有限公司；</w:t>
      </w:r>
      <w:r w:rsidRPr="00460D1C">
        <w:rPr>
          <w:rFonts w:hint="eastAsia"/>
          <w:b/>
          <w:sz w:val="21"/>
          <w:szCs w:val="21"/>
        </w:rPr>
        <w:t>开户银行</w:t>
      </w:r>
      <w:r w:rsidRPr="00460D1C">
        <w:rPr>
          <w:rFonts w:hint="eastAsia"/>
          <w:sz w:val="21"/>
          <w:szCs w:val="21"/>
        </w:rPr>
        <w:t>：招商银行北京东三环支行；</w:t>
      </w:r>
    </w:p>
    <w:p w:rsidR="006C641F" w:rsidRPr="00460D1C" w:rsidRDefault="006C641F" w:rsidP="00460D1C">
      <w:pPr>
        <w:spacing w:line="240" w:lineRule="auto"/>
        <w:ind w:firstLineChars="200" w:firstLine="422"/>
        <w:rPr>
          <w:sz w:val="21"/>
          <w:szCs w:val="21"/>
        </w:rPr>
      </w:pPr>
      <w:r w:rsidRPr="00460D1C">
        <w:rPr>
          <w:rFonts w:hint="eastAsia"/>
          <w:b/>
          <w:sz w:val="21"/>
          <w:szCs w:val="21"/>
        </w:rPr>
        <w:t>账号</w:t>
      </w:r>
      <w:r w:rsidRPr="00460D1C">
        <w:rPr>
          <w:rFonts w:hint="eastAsia"/>
          <w:sz w:val="21"/>
          <w:szCs w:val="21"/>
        </w:rPr>
        <w:t>：</w:t>
      </w:r>
      <w:r w:rsidRPr="00460D1C">
        <w:rPr>
          <w:sz w:val="21"/>
          <w:szCs w:val="21"/>
        </w:rPr>
        <w:t>110908001310606</w:t>
      </w:r>
      <w:r w:rsidRPr="00460D1C">
        <w:rPr>
          <w:rFonts w:hint="eastAsia"/>
          <w:sz w:val="21"/>
          <w:szCs w:val="21"/>
        </w:rPr>
        <w:t>；</w:t>
      </w:r>
      <w:r w:rsidRPr="00460D1C">
        <w:rPr>
          <w:rFonts w:hint="eastAsia"/>
          <w:sz w:val="21"/>
          <w:szCs w:val="21"/>
        </w:rPr>
        <w:t xml:space="preserve"> </w:t>
      </w:r>
      <w:r w:rsidRPr="00460D1C">
        <w:rPr>
          <w:rFonts w:hint="eastAsia"/>
          <w:b/>
          <w:sz w:val="21"/>
          <w:szCs w:val="21"/>
        </w:rPr>
        <w:t>汇款留言</w:t>
      </w:r>
      <w:r w:rsidRPr="00460D1C">
        <w:rPr>
          <w:rFonts w:hint="eastAsia"/>
          <w:sz w:val="21"/>
          <w:szCs w:val="21"/>
        </w:rPr>
        <w:t>：</w:t>
      </w:r>
      <w:proofErr w:type="gramStart"/>
      <w:r w:rsidRPr="00460D1C">
        <w:rPr>
          <w:rFonts w:hint="eastAsia"/>
          <w:sz w:val="21"/>
          <w:szCs w:val="21"/>
        </w:rPr>
        <w:t>风工程</w:t>
      </w:r>
      <w:proofErr w:type="gramEnd"/>
      <w:r w:rsidRPr="00460D1C">
        <w:rPr>
          <w:sz w:val="21"/>
          <w:szCs w:val="21"/>
        </w:rPr>
        <w:t>会议</w:t>
      </w:r>
      <w:r w:rsidRPr="00460D1C">
        <w:rPr>
          <w:sz w:val="21"/>
          <w:szCs w:val="21"/>
        </w:rPr>
        <w:t>+</w:t>
      </w:r>
      <w:r w:rsidRPr="00460D1C">
        <w:rPr>
          <w:rFonts w:hint="eastAsia"/>
          <w:sz w:val="21"/>
          <w:szCs w:val="21"/>
        </w:rPr>
        <w:t>“参会者姓名”。</w:t>
      </w:r>
    </w:p>
    <w:p w:rsidR="006C641F" w:rsidRPr="00460D1C" w:rsidRDefault="006C641F" w:rsidP="00460D1C">
      <w:pPr>
        <w:spacing w:line="240" w:lineRule="auto"/>
        <w:ind w:firstLineChars="200" w:firstLine="422"/>
        <w:rPr>
          <w:sz w:val="21"/>
          <w:szCs w:val="21"/>
        </w:rPr>
      </w:pPr>
      <w:r w:rsidRPr="00460D1C">
        <w:rPr>
          <w:rFonts w:hint="eastAsia"/>
          <w:b/>
          <w:sz w:val="21"/>
          <w:szCs w:val="21"/>
        </w:rPr>
        <w:t>特别提醒：</w:t>
      </w:r>
      <w:r w:rsidRPr="00460D1C">
        <w:rPr>
          <w:rFonts w:hint="eastAsia"/>
          <w:sz w:val="21"/>
          <w:szCs w:val="21"/>
        </w:rPr>
        <w:t>请尽量采用银行汇款</w:t>
      </w:r>
      <w:r w:rsidRPr="00460D1C">
        <w:rPr>
          <w:rFonts w:hint="eastAsia"/>
          <w:sz w:val="21"/>
          <w:szCs w:val="21"/>
        </w:rPr>
        <w:t>(</w:t>
      </w:r>
      <w:r w:rsidRPr="00460D1C">
        <w:rPr>
          <w:rFonts w:hint="eastAsia"/>
          <w:sz w:val="21"/>
          <w:szCs w:val="21"/>
        </w:rPr>
        <w:t>柜台转款、网上银行和手机银行均可</w:t>
      </w:r>
      <w:r w:rsidRPr="00460D1C">
        <w:rPr>
          <w:rFonts w:hint="eastAsia"/>
          <w:sz w:val="21"/>
          <w:szCs w:val="21"/>
        </w:rPr>
        <w:t>)</w:t>
      </w:r>
      <w:r w:rsidRPr="00460D1C">
        <w:rPr>
          <w:rFonts w:hint="eastAsia"/>
          <w:sz w:val="21"/>
          <w:szCs w:val="21"/>
        </w:rPr>
        <w:t>形式，不推荐使用支付宝汇款</w:t>
      </w:r>
      <w:r w:rsidRPr="00460D1C">
        <w:rPr>
          <w:rFonts w:hint="eastAsia"/>
          <w:sz w:val="21"/>
          <w:szCs w:val="21"/>
        </w:rPr>
        <w:t>(</w:t>
      </w:r>
      <w:r w:rsidRPr="00460D1C">
        <w:rPr>
          <w:rFonts w:hint="eastAsia"/>
          <w:sz w:val="21"/>
          <w:szCs w:val="21"/>
        </w:rPr>
        <w:t>因支付</w:t>
      </w:r>
      <w:proofErr w:type="gramStart"/>
      <w:r w:rsidRPr="00460D1C">
        <w:rPr>
          <w:rFonts w:hint="eastAsia"/>
          <w:sz w:val="21"/>
          <w:szCs w:val="21"/>
        </w:rPr>
        <w:t>宝系统</w:t>
      </w:r>
      <w:proofErr w:type="gramEnd"/>
      <w:r w:rsidRPr="00460D1C">
        <w:rPr>
          <w:rFonts w:hint="eastAsia"/>
          <w:sz w:val="21"/>
          <w:szCs w:val="21"/>
        </w:rPr>
        <w:t>原因会造成汇款信息不全，不能及时进账并开具发票</w:t>
      </w:r>
      <w:r w:rsidRPr="00460D1C">
        <w:rPr>
          <w:rFonts w:hint="eastAsia"/>
          <w:sz w:val="21"/>
          <w:szCs w:val="21"/>
        </w:rPr>
        <w:t>)</w:t>
      </w:r>
      <w:r w:rsidRPr="00460D1C">
        <w:rPr>
          <w:rFonts w:hint="eastAsia"/>
          <w:sz w:val="21"/>
          <w:szCs w:val="21"/>
        </w:rPr>
        <w:t>。</w:t>
      </w:r>
    </w:p>
    <w:p w:rsidR="006C641F" w:rsidRPr="00460D1C" w:rsidRDefault="00EF6CB8" w:rsidP="00EF6CB8">
      <w:pPr>
        <w:spacing w:line="240" w:lineRule="auto"/>
        <w:ind w:firstLineChars="200" w:firstLine="422"/>
        <w:rPr>
          <w:sz w:val="21"/>
          <w:szCs w:val="21"/>
        </w:rPr>
      </w:pPr>
      <w:r>
        <w:rPr>
          <w:rFonts w:hint="eastAsia"/>
          <w:b/>
          <w:sz w:val="21"/>
          <w:szCs w:val="21"/>
        </w:rPr>
        <w:t>（</w:t>
      </w:r>
      <w:r>
        <w:rPr>
          <w:rFonts w:hint="eastAsia"/>
          <w:b/>
          <w:sz w:val="21"/>
          <w:szCs w:val="21"/>
        </w:rPr>
        <w:t>3</w:t>
      </w:r>
      <w:r>
        <w:rPr>
          <w:rFonts w:hint="eastAsia"/>
          <w:b/>
          <w:sz w:val="21"/>
          <w:szCs w:val="21"/>
        </w:rPr>
        <w:t>）</w:t>
      </w:r>
      <w:r w:rsidR="006C641F" w:rsidRPr="00460D1C">
        <w:rPr>
          <w:rFonts w:hint="eastAsia"/>
          <w:b/>
          <w:sz w:val="21"/>
          <w:szCs w:val="21"/>
        </w:rPr>
        <w:t>会议酒店</w:t>
      </w:r>
      <w:r w:rsidR="006C641F" w:rsidRPr="00EF6CB8">
        <w:rPr>
          <w:rFonts w:hint="eastAsia"/>
          <w:b/>
          <w:sz w:val="21"/>
          <w:szCs w:val="21"/>
        </w:rPr>
        <w:t>：</w:t>
      </w:r>
      <w:r w:rsidR="006C641F" w:rsidRPr="00460D1C">
        <w:rPr>
          <w:rFonts w:hint="eastAsia"/>
          <w:sz w:val="21"/>
          <w:szCs w:val="21"/>
        </w:rPr>
        <w:t>重庆世纪金源大饭店</w:t>
      </w:r>
      <w:r w:rsidR="006C641F" w:rsidRPr="00460D1C">
        <w:rPr>
          <w:rFonts w:hint="eastAsia"/>
          <w:sz w:val="21"/>
          <w:szCs w:val="21"/>
        </w:rPr>
        <w:t>(</w:t>
      </w:r>
      <w:r w:rsidR="006C641F" w:rsidRPr="00460D1C">
        <w:rPr>
          <w:sz w:val="21"/>
          <w:szCs w:val="21"/>
        </w:rPr>
        <w:t>重庆市江北区</w:t>
      </w:r>
      <w:r w:rsidR="006C641F" w:rsidRPr="00460D1C">
        <w:rPr>
          <w:rFonts w:hint="eastAsia"/>
          <w:sz w:val="21"/>
          <w:szCs w:val="21"/>
        </w:rPr>
        <w:t>建新北路二支路</w:t>
      </w:r>
      <w:r w:rsidR="006C641F" w:rsidRPr="00460D1C">
        <w:rPr>
          <w:rFonts w:hint="eastAsia"/>
          <w:sz w:val="21"/>
          <w:szCs w:val="21"/>
        </w:rPr>
        <w:t>1</w:t>
      </w:r>
      <w:r w:rsidR="006C641F" w:rsidRPr="00460D1C">
        <w:rPr>
          <w:rFonts w:hint="eastAsia"/>
          <w:sz w:val="21"/>
          <w:szCs w:val="21"/>
        </w:rPr>
        <w:t>号</w:t>
      </w:r>
      <w:r w:rsidR="006C641F" w:rsidRPr="00460D1C">
        <w:rPr>
          <w:rFonts w:hint="eastAsia"/>
          <w:sz w:val="21"/>
          <w:szCs w:val="21"/>
        </w:rPr>
        <w:t>)</w:t>
      </w:r>
      <w:r w:rsidR="006C641F" w:rsidRPr="00460D1C">
        <w:rPr>
          <w:rFonts w:hint="eastAsia"/>
          <w:sz w:val="21"/>
          <w:szCs w:val="21"/>
        </w:rPr>
        <w:t>，大床房和标准间均为</w:t>
      </w:r>
      <w:r w:rsidR="006C641F" w:rsidRPr="00460D1C">
        <w:rPr>
          <w:rFonts w:hint="eastAsia"/>
          <w:sz w:val="21"/>
          <w:szCs w:val="21"/>
        </w:rPr>
        <w:t>450</w:t>
      </w:r>
      <w:r w:rsidR="006C641F" w:rsidRPr="00460D1C">
        <w:rPr>
          <w:rFonts w:hint="eastAsia"/>
          <w:sz w:val="21"/>
          <w:szCs w:val="21"/>
        </w:rPr>
        <w:t>元</w:t>
      </w:r>
      <w:r w:rsidR="006C641F" w:rsidRPr="00460D1C">
        <w:rPr>
          <w:rFonts w:hint="eastAsia"/>
          <w:sz w:val="21"/>
          <w:szCs w:val="21"/>
        </w:rPr>
        <w:t>/</w:t>
      </w:r>
      <w:r w:rsidR="006C641F" w:rsidRPr="00460D1C">
        <w:rPr>
          <w:rFonts w:hint="eastAsia"/>
          <w:sz w:val="21"/>
          <w:szCs w:val="21"/>
        </w:rPr>
        <w:t>间</w:t>
      </w:r>
      <w:r w:rsidR="006C641F" w:rsidRPr="00460D1C">
        <w:rPr>
          <w:rFonts w:hint="eastAsia"/>
          <w:sz w:val="21"/>
          <w:szCs w:val="21"/>
        </w:rPr>
        <w:t>/</w:t>
      </w:r>
      <w:r w:rsidR="006C641F" w:rsidRPr="00460D1C">
        <w:rPr>
          <w:rFonts w:hint="eastAsia"/>
          <w:sz w:val="21"/>
          <w:szCs w:val="21"/>
        </w:rPr>
        <w:t>天（含早餐），住宿费请在会议现场报到完成后，直接交付宾馆，费用自理。参会代表也可自行预定入住其他酒店。</w:t>
      </w:r>
    </w:p>
    <w:p w:rsidR="006C641F" w:rsidRPr="00460D1C" w:rsidRDefault="006C641F" w:rsidP="00460D1C">
      <w:pPr>
        <w:spacing w:line="240" w:lineRule="auto"/>
        <w:ind w:firstLineChars="200" w:firstLine="422"/>
        <w:rPr>
          <w:color w:val="FF0000"/>
          <w:kern w:val="0"/>
          <w:sz w:val="21"/>
          <w:szCs w:val="21"/>
        </w:rPr>
      </w:pPr>
      <w:r w:rsidRPr="00460D1C">
        <w:rPr>
          <w:rFonts w:hint="eastAsia"/>
          <w:b/>
          <w:color w:val="FF0000"/>
          <w:kern w:val="0"/>
          <w:sz w:val="21"/>
          <w:szCs w:val="21"/>
        </w:rPr>
        <w:t>因</w:t>
      </w:r>
      <w:r w:rsidRPr="00460D1C">
        <w:rPr>
          <w:rFonts w:hint="eastAsia"/>
          <w:b/>
          <w:color w:val="FF0000"/>
          <w:kern w:val="0"/>
          <w:sz w:val="21"/>
          <w:szCs w:val="21"/>
        </w:rPr>
        <w:t>10</w:t>
      </w:r>
      <w:r w:rsidRPr="00460D1C">
        <w:rPr>
          <w:rFonts w:hint="eastAsia"/>
          <w:b/>
          <w:color w:val="FF0000"/>
          <w:kern w:val="0"/>
          <w:sz w:val="21"/>
          <w:szCs w:val="21"/>
        </w:rPr>
        <w:t>月为重庆旅游旺季，酒店住房比较紧张，需要会务组预留住房的代表，请在报名表中填写清楚，并务必于</w:t>
      </w:r>
      <w:r w:rsidRPr="00460D1C">
        <w:rPr>
          <w:rFonts w:hint="eastAsia"/>
          <w:b/>
          <w:color w:val="FF0000"/>
          <w:kern w:val="0"/>
          <w:sz w:val="21"/>
          <w:szCs w:val="21"/>
        </w:rPr>
        <w:t>9</w:t>
      </w:r>
      <w:r w:rsidRPr="00460D1C">
        <w:rPr>
          <w:rFonts w:hint="eastAsia"/>
          <w:b/>
          <w:color w:val="FF0000"/>
          <w:kern w:val="0"/>
          <w:sz w:val="21"/>
          <w:szCs w:val="21"/>
        </w:rPr>
        <w:t>月</w:t>
      </w:r>
      <w:r w:rsidRPr="00460D1C">
        <w:rPr>
          <w:rFonts w:hint="eastAsia"/>
          <w:b/>
          <w:color w:val="FF0000"/>
          <w:kern w:val="0"/>
          <w:sz w:val="21"/>
          <w:szCs w:val="21"/>
        </w:rPr>
        <w:t>27</w:t>
      </w:r>
      <w:r w:rsidRPr="00460D1C">
        <w:rPr>
          <w:rFonts w:hint="eastAsia"/>
          <w:b/>
          <w:color w:val="FF0000"/>
          <w:kern w:val="0"/>
          <w:sz w:val="21"/>
          <w:szCs w:val="21"/>
        </w:rPr>
        <w:t>日前提交回执表和汇</w:t>
      </w:r>
      <w:proofErr w:type="gramStart"/>
      <w:r w:rsidRPr="00460D1C">
        <w:rPr>
          <w:rFonts w:hint="eastAsia"/>
          <w:b/>
          <w:color w:val="FF0000"/>
          <w:kern w:val="0"/>
          <w:sz w:val="21"/>
          <w:szCs w:val="21"/>
        </w:rPr>
        <w:t>缴会议</w:t>
      </w:r>
      <w:proofErr w:type="gramEnd"/>
      <w:r w:rsidRPr="00460D1C">
        <w:rPr>
          <w:rFonts w:hint="eastAsia"/>
          <w:b/>
          <w:color w:val="FF0000"/>
          <w:kern w:val="0"/>
          <w:sz w:val="21"/>
          <w:szCs w:val="21"/>
        </w:rPr>
        <w:t>费，才能提前预留房间。住宿费请在会议现场报到完成后，直接交付宾馆，费用自理。</w:t>
      </w:r>
      <w:proofErr w:type="gramStart"/>
      <w:r w:rsidRPr="00460D1C">
        <w:rPr>
          <w:rFonts w:hint="eastAsia"/>
          <w:b/>
          <w:color w:val="FF0000"/>
          <w:kern w:val="0"/>
          <w:sz w:val="21"/>
          <w:szCs w:val="21"/>
        </w:rPr>
        <w:t>过期请</w:t>
      </w:r>
      <w:proofErr w:type="gramEnd"/>
      <w:r w:rsidRPr="00460D1C">
        <w:rPr>
          <w:rFonts w:hint="eastAsia"/>
          <w:b/>
          <w:color w:val="FF0000"/>
          <w:kern w:val="0"/>
          <w:sz w:val="21"/>
          <w:szCs w:val="21"/>
        </w:rPr>
        <w:t>自行预定酒店。</w:t>
      </w:r>
    </w:p>
    <w:p w:rsidR="006C641F" w:rsidRPr="00460D1C" w:rsidRDefault="006C641F" w:rsidP="00ED20B7">
      <w:pPr>
        <w:numPr>
          <w:ilvl w:val="0"/>
          <w:numId w:val="1"/>
        </w:numPr>
        <w:autoSpaceDE w:val="0"/>
        <w:autoSpaceDN w:val="0"/>
        <w:adjustRightInd w:val="0"/>
        <w:spacing w:beforeLines="50" w:before="163" w:afterLines="50" w:after="163" w:line="240" w:lineRule="auto"/>
        <w:ind w:left="0" w:firstLine="0"/>
        <w:jc w:val="left"/>
        <w:rPr>
          <w:rFonts w:ascii="黑体" w:eastAsia="黑体" w:hAnsi="黑体" w:cs="CIDFont+F2"/>
          <w:b/>
          <w:kern w:val="0"/>
          <w:szCs w:val="24"/>
        </w:rPr>
      </w:pPr>
      <w:r w:rsidRPr="00460D1C">
        <w:rPr>
          <w:rFonts w:ascii="黑体" w:eastAsia="黑体" w:hAnsi="黑体" w:cs="CIDFont+F2" w:hint="eastAsia"/>
          <w:b/>
          <w:kern w:val="0"/>
          <w:szCs w:val="24"/>
        </w:rPr>
        <w:t>论坛招商</w:t>
      </w:r>
    </w:p>
    <w:p w:rsidR="006C641F" w:rsidRPr="00460D1C" w:rsidRDefault="006C641F" w:rsidP="00ED20B7">
      <w:pPr>
        <w:spacing w:line="240" w:lineRule="auto"/>
        <w:ind w:firstLineChars="200" w:firstLine="420"/>
        <w:rPr>
          <w:sz w:val="21"/>
          <w:szCs w:val="21"/>
        </w:rPr>
      </w:pPr>
      <w:r w:rsidRPr="00460D1C">
        <w:rPr>
          <w:rFonts w:hint="eastAsia"/>
          <w:sz w:val="21"/>
          <w:szCs w:val="21"/>
        </w:rPr>
        <w:t>本次论坛提供协办单位、会场展位、会议礼品、资料装袋、晚宴赞助等多种宣传形式。有意向的单位请及早联络，具体可来电咨询：</w:t>
      </w:r>
      <w:r w:rsidRPr="00460D1C">
        <w:rPr>
          <w:rFonts w:hint="eastAsia"/>
          <w:sz w:val="21"/>
          <w:szCs w:val="21"/>
        </w:rPr>
        <w:t>15801601545</w:t>
      </w:r>
      <w:r w:rsidRPr="00460D1C">
        <w:rPr>
          <w:rFonts w:hint="eastAsia"/>
          <w:sz w:val="21"/>
          <w:szCs w:val="21"/>
        </w:rPr>
        <w:t>，</w:t>
      </w:r>
      <w:r w:rsidRPr="00460D1C">
        <w:rPr>
          <w:rFonts w:hint="eastAsia"/>
          <w:sz w:val="21"/>
          <w:szCs w:val="21"/>
        </w:rPr>
        <w:t>18500192668</w:t>
      </w:r>
      <w:r w:rsidRPr="00460D1C">
        <w:rPr>
          <w:rFonts w:hint="eastAsia"/>
          <w:sz w:val="21"/>
          <w:szCs w:val="21"/>
        </w:rPr>
        <w:t>。</w:t>
      </w:r>
    </w:p>
    <w:p w:rsidR="006C641F" w:rsidRPr="00460D1C" w:rsidRDefault="006C641F" w:rsidP="00ED20B7">
      <w:pPr>
        <w:numPr>
          <w:ilvl w:val="0"/>
          <w:numId w:val="1"/>
        </w:numPr>
        <w:autoSpaceDE w:val="0"/>
        <w:autoSpaceDN w:val="0"/>
        <w:adjustRightInd w:val="0"/>
        <w:spacing w:beforeLines="50" w:before="163" w:afterLines="50" w:after="163" w:line="240" w:lineRule="auto"/>
        <w:ind w:left="0" w:firstLine="0"/>
        <w:jc w:val="left"/>
        <w:rPr>
          <w:rFonts w:ascii="黑体" w:eastAsia="黑体" w:hAnsi="黑体" w:cs="CIDFont+F2"/>
          <w:b/>
          <w:kern w:val="0"/>
          <w:szCs w:val="24"/>
        </w:rPr>
      </w:pPr>
      <w:r w:rsidRPr="00460D1C">
        <w:rPr>
          <w:rFonts w:ascii="黑体" w:eastAsia="黑体" w:hAnsi="黑体" w:cs="CIDFont+F2" w:hint="eastAsia"/>
          <w:b/>
          <w:kern w:val="0"/>
          <w:szCs w:val="24"/>
        </w:rPr>
        <w:t>会务组联系方式</w:t>
      </w:r>
    </w:p>
    <w:p w:rsidR="006C641F" w:rsidRPr="00827599" w:rsidRDefault="003D3A60" w:rsidP="00460D1C">
      <w:pPr>
        <w:spacing w:line="240" w:lineRule="auto"/>
        <w:ind w:firstLineChars="200" w:firstLine="482"/>
        <w:rPr>
          <w:b/>
          <w:sz w:val="21"/>
          <w:szCs w:val="21"/>
        </w:rPr>
      </w:pPr>
      <w:r>
        <w:rPr>
          <w:rFonts w:ascii="黑体" w:eastAsia="黑体" w:hAnsi="黑体" w:cs="CIDFont+F2" w:hint="eastAsia"/>
          <w:b/>
          <w:noProof/>
          <w:kern w:val="0"/>
          <w:szCs w:val="24"/>
        </w:rPr>
        <w:lastRenderedPageBreak/>
        <w:drawing>
          <wp:anchor distT="0" distB="0" distL="114300" distR="114300" simplePos="0" relativeHeight="251658752" behindDoc="0" locked="0" layoutInCell="1" allowOverlap="1">
            <wp:simplePos x="0" y="0"/>
            <wp:positionH relativeFrom="margin">
              <wp:posOffset>4565745</wp:posOffset>
            </wp:positionH>
            <wp:positionV relativeFrom="margin">
              <wp:posOffset>27144</wp:posOffset>
            </wp:positionV>
            <wp:extent cx="1350010" cy="1679575"/>
            <wp:effectExtent l="19050" t="0" r="2540" b="0"/>
            <wp:wrapSquare wrapText="bothSides"/>
            <wp:docPr id="9" name="图片 9" descr="C:\Users\王彬\AppData\Roaming\Tencent\Users\178414288\QQ\WinTemp\RichOle\DT$7HC(Z)E7$ZC]HG3G{Y5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王彬\AppData\Roaming\Tencent\Users\178414288\QQ\WinTemp\RichOle\DT$7HC(Z)E7$ZC]HG3G{Y5N.pn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50010" cy="1679575"/>
                    </a:xfrm>
                    <a:prstGeom prst="rect">
                      <a:avLst/>
                    </a:prstGeom>
                    <a:noFill/>
                    <a:ln>
                      <a:noFill/>
                    </a:ln>
                  </pic:spPr>
                </pic:pic>
              </a:graphicData>
            </a:graphic>
          </wp:anchor>
        </w:drawing>
      </w:r>
      <w:r w:rsidR="006C641F" w:rsidRPr="00827599">
        <w:rPr>
          <w:rFonts w:hint="eastAsia"/>
          <w:b/>
          <w:sz w:val="21"/>
          <w:szCs w:val="21"/>
        </w:rPr>
        <w:t>《建筑结构》杂志社</w:t>
      </w:r>
    </w:p>
    <w:p w:rsidR="006C641F" w:rsidRPr="00460D1C" w:rsidRDefault="006C641F" w:rsidP="00460D1C">
      <w:pPr>
        <w:spacing w:line="240" w:lineRule="auto"/>
        <w:ind w:firstLineChars="200" w:firstLine="420"/>
        <w:rPr>
          <w:sz w:val="21"/>
          <w:szCs w:val="21"/>
        </w:rPr>
      </w:pPr>
      <w:r w:rsidRPr="00460D1C">
        <w:rPr>
          <w:rFonts w:hint="eastAsia"/>
          <w:sz w:val="21"/>
          <w:szCs w:val="21"/>
        </w:rPr>
        <w:t>吴琼：</w:t>
      </w:r>
      <w:r w:rsidRPr="00460D1C">
        <w:rPr>
          <w:sz w:val="21"/>
          <w:szCs w:val="21"/>
        </w:rPr>
        <w:t>010-57368787</w:t>
      </w:r>
      <w:r w:rsidRPr="00460D1C">
        <w:rPr>
          <w:rFonts w:hint="eastAsia"/>
          <w:sz w:val="21"/>
          <w:szCs w:val="21"/>
        </w:rPr>
        <w:t>（报名查询）；</w:t>
      </w:r>
    </w:p>
    <w:p w:rsidR="006C641F" w:rsidRPr="00460D1C" w:rsidRDefault="006C641F" w:rsidP="00460D1C">
      <w:pPr>
        <w:spacing w:line="240" w:lineRule="auto"/>
        <w:ind w:firstLineChars="200" w:firstLine="420"/>
        <w:rPr>
          <w:sz w:val="21"/>
          <w:szCs w:val="21"/>
        </w:rPr>
      </w:pPr>
      <w:r w:rsidRPr="00460D1C">
        <w:rPr>
          <w:rFonts w:hint="eastAsia"/>
          <w:sz w:val="21"/>
          <w:szCs w:val="21"/>
        </w:rPr>
        <w:t>李娜：</w:t>
      </w:r>
      <w:r w:rsidRPr="00460D1C">
        <w:rPr>
          <w:sz w:val="21"/>
          <w:szCs w:val="21"/>
        </w:rPr>
        <w:t>010-57368783</w:t>
      </w:r>
      <w:r w:rsidRPr="00460D1C">
        <w:rPr>
          <w:rFonts w:hint="eastAsia"/>
          <w:sz w:val="21"/>
          <w:szCs w:val="21"/>
        </w:rPr>
        <w:t>，</w:t>
      </w:r>
      <w:bookmarkStart w:id="6" w:name="OLE_LINK2"/>
      <w:bookmarkStart w:id="7" w:name="OLE_LINK1"/>
      <w:bookmarkEnd w:id="6"/>
      <w:r w:rsidRPr="00460D1C">
        <w:rPr>
          <w:sz w:val="21"/>
          <w:szCs w:val="21"/>
        </w:rPr>
        <w:t>15801601545</w:t>
      </w:r>
      <w:bookmarkEnd w:id="7"/>
      <w:r w:rsidRPr="00460D1C">
        <w:rPr>
          <w:rFonts w:hint="eastAsia"/>
          <w:sz w:val="21"/>
          <w:szCs w:val="21"/>
        </w:rPr>
        <w:t>（会议咨询和招商）；</w:t>
      </w:r>
    </w:p>
    <w:p w:rsidR="006C641F" w:rsidRPr="00460D1C" w:rsidRDefault="006C641F" w:rsidP="00460D1C">
      <w:pPr>
        <w:spacing w:line="240" w:lineRule="auto"/>
        <w:ind w:firstLineChars="200" w:firstLine="420"/>
        <w:rPr>
          <w:sz w:val="21"/>
          <w:szCs w:val="21"/>
        </w:rPr>
      </w:pPr>
      <w:r w:rsidRPr="00460D1C">
        <w:rPr>
          <w:rFonts w:hint="eastAsia"/>
          <w:sz w:val="21"/>
          <w:szCs w:val="21"/>
        </w:rPr>
        <w:t>王彬：</w:t>
      </w:r>
      <w:r w:rsidRPr="00460D1C">
        <w:rPr>
          <w:sz w:val="21"/>
          <w:szCs w:val="21"/>
        </w:rPr>
        <w:t>010-57368786</w:t>
      </w:r>
      <w:r w:rsidRPr="00460D1C">
        <w:rPr>
          <w:rFonts w:hint="eastAsia"/>
          <w:sz w:val="21"/>
          <w:szCs w:val="21"/>
        </w:rPr>
        <w:t>，</w:t>
      </w:r>
      <w:bookmarkStart w:id="8" w:name="OLE_LINK4"/>
      <w:bookmarkStart w:id="9" w:name="OLE_LINK3"/>
      <w:bookmarkEnd w:id="8"/>
      <w:r w:rsidRPr="00460D1C">
        <w:rPr>
          <w:sz w:val="21"/>
          <w:szCs w:val="21"/>
        </w:rPr>
        <w:t>18500192668</w:t>
      </w:r>
      <w:bookmarkEnd w:id="9"/>
      <w:r w:rsidRPr="00460D1C">
        <w:rPr>
          <w:rFonts w:hint="eastAsia"/>
          <w:sz w:val="21"/>
          <w:szCs w:val="21"/>
        </w:rPr>
        <w:t>（会议咨询和招商）；</w:t>
      </w:r>
    </w:p>
    <w:p w:rsidR="006C641F" w:rsidRPr="00460D1C" w:rsidRDefault="006C641F" w:rsidP="00460D1C">
      <w:pPr>
        <w:spacing w:line="240" w:lineRule="auto"/>
        <w:ind w:firstLineChars="200" w:firstLine="420"/>
        <w:rPr>
          <w:sz w:val="21"/>
          <w:szCs w:val="21"/>
        </w:rPr>
      </w:pPr>
      <w:r w:rsidRPr="00460D1C">
        <w:rPr>
          <w:rFonts w:hint="eastAsia"/>
          <w:sz w:val="21"/>
          <w:szCs w:val="21"/>
        </w:rPr>
        <w:t>传真：</w:t>
      </w:r>
      <w:r w:rsidRPr="00460D1C">
        <w:rPr>
          <w:sz w:val="21"/>
          <w:szCs w:val="21"/>
        </w:rPr>
        <w:t>010-57368781</w:t>
      </w:r>
      <w:r w:rsidRPr="00460D1C">
        <w:rPr>
          <w:rFonts w:hint="eastAsia"/>
          <w:sz w:val="21"/>
          <w:szCs w:val="21"/>
        </w:rPr>
        <w:t>；</w:t>
      </w:r>
    </w:p>
    <w:p w:rsidR="006C641F" w:rsidRPr="00460D1C" w:rsidRDefault="006C641F" w:rsidP="00460D1C">
      <w:pPr>
        <w:spacing w:line="240" w:lineRule="auto"/>
        <w:ind w:firstLineChars="200" w:firstLine="420"/>
        <w:rPr>
          <w:sz w:val="21"/>
          <w:szCs w:val="21"/>
        </w:rPr>
      </w:pPr>
      <w:r w:rsidRPr="00460D1C">
        <w:rPr>
          <w:sz w:val="21"/>
          <w:szCs w:val="21"/>
        </w:rPr>
        <w:t>Email</w:t>
      </w:r>
      <w:r w:rsidRPr="00460D1C">
        <w:rPr>
          <w:rFonts w:hint="eastAsia"/>
          <w:sz w:val="21"/>
          <w:szCs w:val="21"/>
        </w:rPr>
        <w:t>：</w:t>
      </w:r>
      <w:r w:rsidRPr="00460D1C">
        <w:rPr>
          <w:sz w:val="21"/>
          <w:szCs w:val="21"/>
        </w:rPr>
        <w:t>jzjg</w:t>
      </w:r>
      <w:r w:rsidRPr="00460D1C">
        <w:rPr>
          <w:rFonts w:hint="eastAsia"/>
          <w:sz w:val="21"/>
          <w:szCs w:val="21"/>
        </w:rPr>
        <w:t>2016</w:t>
      </w:r>
      <w:r w:rsidRPr="00460D1C">
        <w:rPr>
          <w:sz w:val="21"/>
          <w:szCs w:val="21"/>
        </w:rPr>
        <w:t>@qq.com</w:t>
      </w:r>
      <w:r w:rsidRPr="00460D1C">
        <w:rPr>
          <w:rFonts w:hint="eastAsia"/>
          <w:sz w:val="21"/>
          <w:szCs w:val="21"/>
        </w:rPr>
        <w:t>（报名专用）；</w:t>
      </w:r>
    </w:p>
    <w:p w:rsidR="006C641F" w:rsidRDefault="006C641F" w:rsidP="00460D1C">
      <w:pPr>
        <w:spacing w:line="240" w:lineRule="auto"/>
        <w:ind w:firstLineChars="200" w:firstLine="420"/>
        <w:rPr>
          <w:sz w:val="21"/>
          <w:szCs w:val="21"/>
        </w:rPr>
      </w:pPr>
      <w:r w:rsidRPr="00460D1C">
        <w:rPr>
          <w:rFonts w:hint="eastAsia"/>
          <w:sz w:val="21"/>
          <w:szCs w:val="21"/>
        </w:rPr>
        <w:t>网址：</w:t>
      </w:r>
      <w:hyperlink r:id="rId12" w:history="1">
        <w:r w:rsidR="00ED20B7" w:rsidRPr="009A220F">
          <w:rPr>
            <w:rStyle w:val="a9"/>
            <w:sz w:val="21"/>
            <w:szCs w:val="21"/>
          </w:rPr>
          <w:t>www.buildingstructure.cn</w:t>
        </w:r>
      </w:hyperlink>
      <w:r w:rsidRPr="00460D1C">
        <w:rPr>
          <w:rFonts w:hint="eastAsia"/>
          <w:sz w:val="21"/>
          <w:szCs w:val="21"/>
        </w:rPr>
        <w:t>。</w:t>
      </w:r>
    </w:p>
    <w:p w:rsidR="00827599" w:rsidRPr="00827599" w:rsidRDefault="00827599" w:rsidP="00827599">
      <w:pPr>
        <w:spacing w:line="240" w:lineRule="auto"/>
        <w:ind w:firstLineChars="200" w:firstLine="422"/>
        <w:rPr>
          <w:b/>
          <w:sz w:val="21"/>
          <w:szCs w:val="21"/>
        </w:rPr>
      </w:pPr>
      <w:r w:rsidRPr="00827599">
        <w:rPr>
          <w:rFonts w:hint="eastAsia"/>
          <w:b/>
          <w:sz w:val="21"/>
          <w:szCs w:val="21"/>
        </w:rPr>
        <w:t>重庆大学</w:t>
      </w:r>
    </w:p>
    <w:p w:rsidR="00827599" w:rsidRPr="00827599" w:rsidRDefault="00827599" w:rsidP="00827599">
      <w:pPr>
        <w:spacing w:line="240" w:lineRule="auto"/>
        <w:ind w:firstLineChars="200" w:firstLine="420"/>
        <w:rPr>
          <w:sz w:val="21"/>
          <w:szCs w:val="21"/>
        </w:rPr>
      </w:pPr>
      <w:r w:rsidRPr="00827599">
        <w:rPr>
          <w:rFonts w:hint="eastAsia"/>
          <w:sz w:val="21"/>
          <w:szCs w:val="21"/>
        </w:rPr>
        <w:t>闫渤文：</w:t>
      </w:r>
      <w:r w:rsidRPr="00827599">
        <w:rPr>
          <w:rFonts w:hint="eastAsia"/>
          <w:sz w:val="21"/>
          <w:szCs w:val="21"/>
        </w:rPr>
        <w:t>15683789537</w:t>
      </w:r>
      <w:r w:rsidRPr="00827599">
        <w:rPr>
          <w:rFonts w:hint="eastAsia"/>
          <w:sz w:val="21"/>
          <w:szCs w:val="21"/>
        </w:rPr>
        <w:t>（会议咨询）</w:t>
      </w:r>
    </w:p>
    <w:p w:rsidR="006F32A6" w:rsidRPr="006F32A6" w:rsidRDefault="006F32A6" w:rsidP="00460D1C">
      <w:pPr>
        <w:spacing w:line="240" w:lineRule="auto"/>
        <w:ind w:firstLineChars="200" w:firstLine="420"/>
        <w:rPr>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1658"/>
        <w:gridCol w:w="897"/>
        <w:gridCol w:w="1552"/>
        <w:gridCol w:w="451"/>
        <w:gridCol w:w="1390"/>
        <w:gridCol w:w="2116"/>
        <w:gridCol w:w="1564"/>
      </w:tblGrid>
      <w:tr w:rsidR="006C641F" w:rsidRPr="003E35FC" w:rsidTr="00D92B0E">
        <w:trPr>
          <w:trHeight w:val="284"/>
        </w:trPr>
        <w:tc>
          <w:tcPr>
            <w:tcW w:w="5000" w:type="pct"/>
            <w:gridSpan w:val="7"/>
            <w:tcBorders>
              <w:top w:val="thinThickSmallGap" w:sz="12" w:space="0" w:color="auto"/>
            </w:tcBorders>
          </w:tcPr>
          <w:p w:rsidR="006C641F" w:rsidRPr="003E35FC" w:rsidRDefault="006C641F" w:rsidP="00460D1C">
            <w:pPr>
              <w:spacing w:line="240" w:lineRule="auto"/>
              <w:jc w:val="center"/>
              <w:rPr>
                <w:b/>
                <w:sz w:val="18"/>
                <w:szCs w:val="18"/>
              </w:rPr>
            </w:pPr>
            <w:r w:rsidRPr="003E35FC">
              <w:rPr>
                <w:rFonts w:eastAsia="黑体" w:hint="eastAsia"/>
                <w:b/>
                <w:sz w:val="18"/>
                <w:szCs w:val="18"/>
              </w:rPr>
              <w:t>附：</w:t>
            </w:r>
            <w:r>
              <w:rPr>
                <w:rFonts w:eastAsia="黑体"/>
                <w:b/>
                <w:sz w:val="18"/>
                <w:szCs w:val="18"/>
              </w:rPr>
              <w:t>HPWES</w:t>
            </w:r>
            <w:r>
              <w:rPr>
                <w:rFonts w:eastAsia="黑体" w:hint="eastAsia"/>
                <w:b/>
                <w:sz w:val="18"/>
                <w:szCs w:val="18"/>
              </w:rPr>
              <w:t>参会</w:t>
            </w:r>
            <w:r w:rsidRPr="003E35FC">
              <w:rPr>
                <w:rFonts w:eastAsia="黑体"/>
                <w:b/>
                <w:sz w:val="18"/>
                <w:szCs w:val="18"/>
              </w:rPr>
              <w:t>回执表</w:t>
            </w:r>
            <w:r w:rsidRPr="003E35FC">
              <w:rPr>
                <w:rFonts w:eastAsia="黑体" w:hint="eastAsia"/>
                <w:b/>
                <w:sz w:val="18"/>
                <w:szCs w:val="18"/>
              </w:rPr>
              <w:t>（填写完整后发送到：</w:t>
            </w:r>
            <w:r w:rsidRPr="00F609DB">
              <w:rPr>
                <w:b/>
                <w:kern w:val="0"/>
                <w:szCs w:val="21"/>
              </w:rPr>
              <w:t>jzjg</w:t>
            </w:r>
            <w:r w:rsidRPr="00F609DB">
              <w:rPr>
                <w:rFonts w:hint="eastAsia"/>
                <w:b/>
                <w:kern w:val="0"/>
                <w:szCs w:val="21"/>
              </w:rPr>
              <w:t>2016</w:t>
            </w:r>
            <w:r w:rsidRPr="00F609DB">
              <w:rPr>
                <w:b/>
                <w:kern w:val="0"/>
                <w:szCs w:val="21"/>
              </w:rPr>
              <w:t>@qq.com</w:t>
            </w:r>
            <w:r w:rsidRPr="003E35FC">
              <w:rPr>
                <w:rFonts w:eastAsia="黑体" w:hint="eastAsia"/>
                <w:b/>
                <w:sz w:val="18"/>
                <w:szCs w:val="18"/>
              </w:rPr>
              <w:t>）</w:t>
            </w:r>
          </w:p>
        </w:tc>
      </w:tr>
      <w:tr w:rsidR="006C641F" w:rsidRPr="003E35FC" w:rsidTr="00D92B0E">
        <w:trPr>
          <w:trHeight w:val="284"/>
        </w:trPr>
        <w:tc>
          <w:tcPr>
            <w:tcW w:w="861" w:type="pct"/>
            <w:tcBorders>
              <w:top w:val="single" w:sz="4" w:space="0" w:color="auto"/>
            </w:tcBorders>
            <w:vAlign w:val="center"/>
          </w:tcPr>
          <w:p w:rsidR="006C641F" w:rsidRPr="003E35FC" w:rsidRDefault="006C641F" w:rsidP="00460D1C">
            <w:pPr>
              <w:spacing w:line="240" w:lineRule="auto"/>
              <w:jc w:val="center"/>
              <w:rPr>
                <w:b/>
                <w:kern w:val="0"/>
                <w:sz w:val="18"/>
                <w:szCs w:val="18"/>
              </w:rPr>
            </w:pPr>
            <w:r w:rsidRPr="003E35FC">
              <w:rPr>
                <w:b/>
                <w:sz w:val="18"/>
                <w:szCs w:val="18"/>
              </w:rPr>
              <w:t>参会代表姓名</w:t>
            </w:r>
          </w:p>
        </w:tc>
        <w:tc>
          <w:tcPr>
            <w:tcW w:w="1272" w:type="pct"/>
            <w:gridSpan w:val="2"/>
            <w:tcBorders>
              <w:top w:val="single" w:sz="4" w:space="0" w:color="auto"/>
            </w:tcBorders>
            <w:vAlign w:val="center"/>
          </w:tcPr>
          <w:p w:rsidR="006C641F" w:rsidRPr="003E35FC" w:rsidRDefault="006C641F" w:rsidP="00460D1C">
            <w:pPr>
              <w:spacing w:line="240" w:lineRule="auto"/>
              <w:jc w:val="center"/>
              <w:rPr>
                <w:b/>
                <w:sz w:val="18"/>
                <w:szCs w:val="18"/>
              </w:rPr>
            </w:pPr>
            <w:r w:rsidRPr="003E35FC">
              <w:rPr>
                <w:b/>
                <w:sz w:val="18"/>
                <w:szCs w:val="18"/>
              </w:rPr>
              <w:t>单位</w:t>
            </w:r>
          </w:p>
        </w:tc>
        <w:tc>
          <w:tcPr>
            <w:tcW w:w="955" w:type="pct"/>
            <w:gridSpan w:val="2"/>
            <w:tcBorders>
              <w:top w:val="single" w:sz="4" w:space="0" w:color="auto"/>
            </w:tcBorders>
            <w:vAlign w:val="center"/>
          </w:tcPr>
          <w:p w:rsidR="006C641F" w:rsidRPr="003E35FC" w:rsidRDefault="006C641F" w:rsidP="00460D1C">
            <w:pPr>
              <w:spacing w:line="240" w:lineRule="auto"/>
              <w:jc w:val="center"/>
              <w:rPr>
                <w:b/>
                <w:sz w:val="18"/>
                <w:szCs w:val="18"/>
              </w:rPr>
            </w:pPr>
            <w:r w:rsidRPr="003E35FC">
              <w:rPr>
                <w:b/>
                <w:sz w:val="18"/>
                <w:szCs w:val="18"/>
              </w:rPr>
              <w:t>职务或职称</w:t>
            </w:r>
          </w:p>
        </w:tc>
        <w:tc>
          <w:tcPr>
            <w:tcW w:w="1099" w:type="pct"/>
            <w:tcBorders>
              <w:top w:val="single" w:sz="4" w:space="0" w:color="auto"/>
            </w:tcBorders>
            <w:vAlign w:val="center"/>
          </w:tcPr>
          <w:p w:rsidR="006C641F" w:rsidRPr="003E35FC" w:rsidRDefault="006C641F" w:rsidP="00460D1C">
            <w:pPr>
              <w:spacing w:line="240" w:lineRule="auto"/>
              <w:jc w:val="center"/>
              <w:rPr>
                <w:b/>
                <w:sz w:val="18"/>
                <w:szCs w:val="18"/>
              </w:rPr>
            </w:pPr>
            <w:r w:rsidRPr="003E35FC">
              <w:rPr>
                <w:b/>
                <w:sz w:val="18"/>
                <w:szCs w:val="18"/>
              </w:rPr>
              <w:t>手机</w:t>
            </w:r>
          </w:p>
        </w:tc>
        <w:tc>
          <w:tcPr>
            <w:tcW w:w="812" w:type="pct"/>
            <w:tcBorders>
              <w:top w:val="single" w:sz="4" w:space="0" w:color="auto"/>
            </w:tcBorders>
            <w:vAlign w:val="center"/>
          </w:tcPr>
          <w:p w:rsidR="006C641F" w:rsidRPr="003E35FC" w:rsidRDefault="006C641F" w:rsidP="00460D1C">
            <w:pPr>
              <w:spacing w:line="240" w:lineRule="auto"/>
              <w:jc w:val="center"/>
              <w:rPr>
                <w:b/>
                <w:sz w:val="18"/>
                <w:szCs w:val="18"/>
              </w:rPr>
            </w:pPr>
            <w:r w:rsidRPr="003E35FC">
              <w:rPr>
                <w:b/>
                <w:sz w:val="18"/>
                <w:szCs w:val="18"/>
              </w:rPr>
              <w:t>邮箱</w:t>
            </w:r>
          </w:p>
        </w:tc>
      </w:tr>
      <w:tr w:rsidR="006C641F" w:rsidRPr="003E35FC" w:rsidTr="00D92B0E">
        <w:trPr>
          <w:trHeight w:val="284"/>
        </w:trPr>
        <w:tc>
          <w:tcPr>
            <w:tcW w:w="861" w:type="pct"/>
            <w:tcBorders>
              <w:top w:val="single" w:sz="4" w:space="0" w:color="auto"/>
            </w:tcBorders>
            <w:vAlign w:val="center"/>
          </w:tcPr>
          <w:p w:rsidR="006C641F" w:rsidRPr="003E35FC" w:rsidRDefault="006C641F" w:rsidP="00460D1C">
            <w:pPr>
              <w:snapToGrid w:val="0"/>
              <w:spacing w:line="240" w:lineRule="auto"/>
              <w:jc w:val="center"/>
              <w:rPr>
                <w:sz w:val="18"/>
                <w:szCs w:val="18"/>
              </w:rPr>
            </w:pPr>
          </w:p>
        </w:tc>
        <w:tc>
          <w:tcPr>
            <w:tcW w:w="1272" w:type="pct"/>
            <w:gridSpan w:val="2"/>
            <w:tcBorders>
              <w:top w:val="single" w:sz="4" w:space="0" w:color="auto"/>
            </w:tcBorders>
            <w:vAlign w:val="center"/>
          </w:tcPr>
          <w:p w:rsidR="006C641F" w:rsidRPr="003E35FC" w:rsidRDefault="006C641F" w:rsidP="00460D1C">
            <w:pPr>
              <w:snapToGrid w:val="0"/>
              <w:spacing w:line="240" w:lineRule="auto"/>
              <w:jc w:val="left"/>
              <w:rPr>
                <w:sz w:val="18"/>
                <w:szCs w:val="18"/>
              </w:rPr>
            </w:pPr>
          </w:p>
        </w:tc>
        <w:tc>
          <w:tcPr>
            <w:tcW w:w="955" w:type="pct"/>
            <w:gridSpan w:val="2"/>
            <w:tcBorders>
              <w:top w:val="single" w:sz="4" w:space="0" w:color="auto"/>
            </w:tcBorders>
            <w:vAlign w:val="center"/>
          </w:tcPr>
          <w:p w:rsidR="006C641F" w:rsidRPr="003E35FC" w:rsidRDefault="006C641F" w:rsidP="00460D1C">
            <w:pPr>
              <w:snapToGrid w:val="0"/>
              <w:spacing w:line="240" w:lineRule="auto"/>
              <w:jc w:val="left"/>
              <w:rPr>
                <w:sz w:val="18"/>
                <w:szCs w:val="18"/>
              </w:rPr>
            </w:pPr>
          </w:p>
        </w:tc>
        <w:tc>
          <w:tcPr>
            <w:tcW w:w="1099" w:type="pct"/>
            <w:tcBorders>
              <w:top w:val="single" w:sz="4" w:space="0" w:color="auto"/>
            </w:tcBorders>
            <w:vAlign w:val="center"/>
          </w:tcPr>
          <w:p w:rsidR="006C641F" w:rsidRPr="003E35FC" w:rsidRDefault="006C641F" w:rsidP="00460D1C">
            <w:pPr>
              <w:snapToGrid w:val="0"/>
              <w:spacing w:line="240" w:lineRule="auto"/>
              <w:jc w:val="left"/>
              <w:rPr>
                <w:sz w:val="18"/>
                <w:szCs w:val="18"/>
              </w:rPr>
            </w:pPr>
          </w:p>
        </w:tc>
        <w:tc>
          <w:tcPr>
            <w:tcW w:w="812" w:type="pct"/>
            <w:tcBorders>
              <w:top w:val="single" w:sz="4" w:space="0" w:color="auto"/>
            </w:tcBorders>
            <w:vAlign w:val="center"/>
          </w:tcPr>
          <w:p w:rsidR="006C641F" w:rsidRPr="003E35FC" w:rsidRDefault="006C641F" w:rsidP="00460D1C">
            <w:pPr>
              <w:snapToGrid w:val="0"/>
              <w:spacing w:line="240" w:lineRule="auto"/>
              <w:jc w:val="left"/>
              <w:rPr>
                <w:sz w:val="18"/>
                <w:szCs w:val="18"/>
              </w:rPr>
            </w:pPr>
          </w:p>
        </w:tc>
      </w:tr>
      <w:tr w:rsidR="006C641F" w:rsidRPr="003E35FC" w:rsidTr="00D92B0E">
        <w:trPr>
          <w:trHeight w:val="284"/>
        </w:trPr>
        <w:tc>
          <w:tcPr>
            <w:tcW w:w="861" w:type="pct"/>
            <w:tcBorders>
              <w:top w:val="single" w:sz="4" w:space="0" w:color="auto"/>
            </w:tcBorders>
            <w:vAlign w:val="center"/>
          </w:tcPr>
          <w:p w:rsidR="006C641F" w:rsidRPr="003E35FC" w:rsidRDefault="006C641F" w:rsidP="00460D1C">
            <w:pPr>
              <w:snapToGrid w:val="0"/>
              <w:spacing w:line="240" w:lineRule="auto"/>
              <w:jc w:val="center"/>
              <w:rPr>
                <w:sz w:val="18"/>
                <w:szCs w:val="18"/>
              </w:rPr>
            </w:pPr>
          </w:p>
        </w:tc>
        <w:tc>
          <w:tcPr>
            <w:tcW w:w="1272" w:type="pct"/>
            <w:gridSpan w:val="2"/>
            <w:tcBorders>
              <w:top w:val="single" w:sz="4" w:space="0" w:color="auto"/>
            </w:tcBorders>
            <w:vAlign w:val="center"/>
          </w:tcPr>
          <w:p w:rsidR="006C641F" w:rsidRPr="003E35FC" w:rsidRDefault="006C641F" w:rsidP="00460D1C">
            <w:pPr>
              <w:snapToGrid w:val="0"/>
              <w:spacing w:line="240" w:lineRule="auto"/>
              <w:jc w:val="left"/>
              <w:rPr>
                <w:sz w:val="18"/>
                <w:szCs w:val="18"/>
              </w:rPr>
            </w:pPr>
          </w:p>
        </w:tc>
        <w:tc>
          <w:tcPr>
            <w:tcW w:w="955" w:type="pct"/>
            <w:gridSpan w:val="2"/>
            <w:tcBorders>
              <w:top w:val="single" w:sz="4" w:space="0" w:color="auto"/>
            </w:tcBorders>
            <w:vAlign w:val="center"/>
          </w:tcPr>
          <w:p w:rsidR="006C641F" w:rsidRPr="003E35FC" w:rsidRDefault="006C641F" w:rsidP="00460D1C">
            <w:pPr>
              <w:snapToGrid w:val="0"/>
              <w:spacing w:line="240" w:lineRule="auto"/>
              <w:jc w:val="left"/>
              <w:rPr>
                <w:sz w:val="18"/>
                <w:szCs w:val="18"/>
              </w:rPr>
            </w:pPr>
          </w:p>
        </w:tc>
        <w:tc>
          <w:tcPr>
            <w:tcW w:w="1099" w:type="pct"/>
            <w:tcBorders>
              <w:top w:val="single" w:sz="4" w:space="0" w:color="auto"/>
            </w:tcBorders>
            <w:vAlign w:val="center"/>
          </w:tcPr>
          <w:p w:rsidR="006C641F" w:rsidRPr="003E35FC" w:rsidRDefault="006C641F" w:rsidP="00460D1C">
            <w:pPr>
              <w:snapToGrid w:val="0"/>
              <w:spacing w:line="240" w:lineRule="auto"/>
              <w:jc w:val="left"/>
              <w:rPr>
                <w:sz w:val="18"/>
                <w:szCs w:val="18"/>
              </w:rPr>
            </w:pPr>
          </w:p>
        </w:tc>
        <w:tc>
          <w:tcPr>
            <w:tcW w:w="812" w:type="pct"/>
            <w:tcBorders>
              <w:top w:val="single" w:sz="4" w:space="0" w:color="auto"/>
            </w:tcBorders>
            <w:vAlign w:val="center"/>
          </w:tcPr>
          <w:p w:rsidR="006C641F" w:rsidRPr="003E35FC" w:rsidRDefault="006C641F" w:rsidP="00460D1C">
            <w:pPr>
              <w:snapToGrid w:val="0"/>
              <w:spacing w:line="240" w:lineRule="auto"/>
              <w:jc w:val="left"/>
              <w:rPr>
                <w:sz w:val="18"/>
                <w:szCs w:val="18"/>
              </w:rPr>
            </w:pPr>
          </w:p>
        </w:tc>
      </w:tr>
      <w:tr w:rsidR="006C641F" w:rsidRPr="003E35FC" w:rsidTr="00D92B0E">
        <w:trPr>
          <w:trHeight w:val="284"/>
        </w:trPr>
        <w:tc>
          <w:tcPr>
            <w:tcW w:w="861" w:type="pct"/>
            <w:tcBorders>
              <w:top w:val="single" w:sz="4" w:space="0" w:color="auto"/>
            </w:tcBorders>
            <w:vAlign w:val="center"/>
          </w:tcPr>
          <w:p w:rsidR="006C641F" w:rsidRPr="003E35FC" w:rsidRDefault="006C641F" w:rsidP="00460D1C">
            <w:pPr>
              <w:snapToGrid w:val="0"/>
              <w:spacing w:line="240" w:lineRule="auto"/>
              <w:jc w:val="center"/>
              <w:rPr>
                <w:sz w:val="18"/>
                <w:szCs w:val="18"/>
              </w:rPr>
            </w:pPr>
          </w:p>
        </w:tc>
        <w:tc>
          <w:tcPr>
            <w:tcW w:w="1272" w:type="pct"/>
            <w:gridSpan w:val="2"/>
            <w:tcBorders>
              <w:top w:val="single" w:sz="4" w:space="0" w:color="auto"/>
            </w:tcBorders>
            <w:vAlign w:val="center"/>
          </w:tcPr>
          <w:p w:rsidR="006C641F" w:rsidRPr="003E35FC" w:rsidRDefault="006C641F" w:rsidP="00460D1C">
            <w:pPr>
              <w:snapToGrid w:val="0"/>
              <w:spacing w:line="240" w:lineRule="auto"/>
              <w:jc w:val="left"/>
              <w:rPr>
                <w:sz w:val="18"/>
                <w:szCs w:val="18"/>
              </w:rPr>
            </w:pPr>
          </w:p>
        </w:tc>
        <w:tc>
          <w:tcPr>
            <w:tcW w:w="955" w:type="pct"/>
            <w:gridSpan w:val="2"/>
            <w:tcBorders>
              <w:top w:val="single" w:sz="4" w:space="0" w:color="auto"/>
            </w:tcBorders>
            <w:vAlign w:val="center"/>
          </w:tcPr>
          <w:p w:rsidR="006C641F" w:rsidRPr="003E35FC" w:rsidRDefault="006C641F" w:rsidP="00460D1C">
            <w:pPr>
              <w:snapToGrid w:val="0"/>
              <w:spacing w:line="240" w:lineRule="auto"/>
              <w:jc w:val="left"/>
              <w:rPr>
                <w:sz w:val="18"/>
                <w:szCs w:val="18"/>
              </w:rPr>
            </w:pPr>
          </w:p>
        </w:tc>
        <w:tc>
          <w:tcPr>
            <w:tcW w:w="1099" w:type="pct"/>
            <w:tcBorders>
              <w:top w:val="single" w:sz="4" w:space="0" w:color="auto"/>
            </w:tcBorders>
            <w:vAlign w:val="center"/>
          </w:tcPr>
          <w:p w:rsidR="006C641F" w:rsidRPr="003E35FC" w:rsidRDefault="006C641F" w:rsidP="00460D1C">
            <w:pPr>
              <w:snapToGrid w:val="0"/>
              <w:spacing w:line="240" w:lineRule="auto"/>
              <w:jc w:val="left"/>
              <w:rPr>
                <w:sz w:val="18"/>
                <w:szCs w:val="18"/>
              </w:rPr>
            </w:pPr>
          </w:p>
        </w:tc>
        <w:tc>
          <w:tcPr>
            <w:tcW w:w="812" w:type="pct"/>
            <w:tcBorders>
              <w:top w:val="single" w:sz="4" w:space="0" w:color="auto"/>
            </w:tcBorders>
            <w:vAlign w:val="center"/>
          </w:tcPr>
          <w:p w:rsidR="006C641F" w:rsidRPr="003E35FC" w:rsidRDefault="006C641F" w:rsidP="00460D1C">
            <w:pPr>
              <w:snapToGrid w:val="0"/>
              <w:spacing w:line="240" w:lineRule="auto"/>
              <w:jc w:val="left"/>
              <w:rPr>
                <w:sz w:val="18"/>
                <w:szCs w:val="18"/>
              </w:rPr>
            </w:pPr>
          </w:p>
        </w:tc>
      </w:tr>
      <w:tr w:rsidR="006C641F" w:rsidRPr="003E35FC" w:rsidTr="00D92B0E">
        <w:trPr>
          <w:trHeight w:val="284"/>
        </w:trPr>
        <w:tc>
          <w:tcPr>
            <w:tcW w:w="861" w:type="pct"/>
            <w:tcBorders>
              <w:top w:val="single" w:sz="4" w:space="0" w:color="auto"/>
            </w:tcBorders>
            <w:vAlign w:val="center"/>
          </w:tcPr>
          <w:p w:rsidR="006C641F" w:rsidRPr="003E35FC" w:rsidRDefault="006C641F" w:rsidP="00460D1C">
            <w:pPr>
              <w:snapToGrid w:val="0"/>
              <w:spacing w:line="240" w:lineRule="auto"/>
              <w:jc w:val="center"/>
              <w:rPr>
                <w:sz w:val="18"/>
                <w:szCs w:val="18"/>
              </w:rPr>
            </w:pPr>
          </w:p>
        </w:tc>
        <w:tc>
          <w:tcPr>
            <w:tcW w:w="1272" w:type="pct"/>
            <w:gridSpan w:val="2"/>
            <w:tcBorders>
              <w:top w:val="single" w:sz="4" w:space="0" w:color="auto"/>
            </w:tcBorders>
            <w:vAlign w:val="center"/>
          </w:tcPr>
          <w:p w:rsidR="006C641F" w:rsidRPr="003E35FC" w:rsidRDefault="006C641F" w:rsidP="00460D1C">
            <w:pPr>
              <w:snapToGrid w:val="0"/>
              <w:spacing w:line="240" w:lineRule="auto"/>
              <w:jc w:val="left"/>
              <w:rPr>
                <w:sz w:val="18"/>
                <w:szCs w:val="18"/>
              </w:rPr>
            </w:pPr>
          </w:p>
        </w:tc>
        <w:tc>
          <w:tcPr>
            <w:tcW w:w="955" w:type="pct"/>
            <w:gridSpan w:val="2"/>
            <w:tcBorders>
              <w:top w:val="single" w:sz="4" w:space="0" w:color="auto"/>
            </w:tcBorders>
            <w:vAlign w:val="center"/>
          </w:tcPr>
          <w:p w:rsidR="006C641F" w:rsidRPr="003E35FC" w:rsidRDefault="006C641F" w:rsidP="00460D1C">
            <w:pPr>
              <w:snapToGrid w:val="0"/>
              <w:spacing w:line="240" w:lineRule="auto"/>
              <w:jc w:val="left"/>
              <w:rPr>
                <w:sz w:val="18"/>
                <w:szCs w:val="18"/>
              </w:rPr>
            </w:pPr>
          </w:p>
        </w:tc>
        <w:tc>
          <w:tcPr>
            <w:tcW w:w="1099" w:type="pct"/>
            <w:tcBorders>
              <w:top w:val="single" w:sz="4" w:space="0" w:color="auto"/>
            </w:tcBorders>
            <w:vAlign w:val="center"/>
          </w:tcPr>
          <w:p w:rsidR="006C641F" w:rsidRPr="003E35FC" w:rsidRDefault="006C641F" w:rsidP="00460D1C">
            <w:pPr>
              <w:snapToGrid w:val="0"/>
              <w:spacing w:line="240" w:lineRule="auto"/>
              <w:jc w:val="left"/>
              <w:rPr>
                <w:sz w:val="18"/>
                <w:szCs w:val="18"/>
              </w:rPr>
            </w:pPr>
          </w:p>
        </w:tc>
        <w:tc>
          <w:tcPr>
            <w:tcW w:w="812" w:type="pct"/>
            <w:tcBorders>
              <w:top w:val="single" w:sz="4" w:space="0" w:color="auto"/>
            </w:tcBorders>
            <w:vAlign w:val="center"/>
          </w:tcPr>
          <w:p w:rsidR="006C641F" w:rsidRPr="003E35FC" w:rsidRDefault="006C641F" w:rsidP="00460D1C">
            <w:pPr>
              <w:snapToGrid w:val="0"/>
              <w:spacing w:line="240" w:lineRule="auto"/>
              <w:jc w:val="left"/>
              <w:rPr>
                <w:sz w:val="18"/>
                <w:szCs w:val="18"/>
              </w:rPr>
            </w:pPr>
          </w:p>
        </w:tc>
      </w:tr>
      <w:tr w:rsidR="006C641F" w:rsidRPr="003E35FC" w:rsidTr="00D92B0E">
        <w:trPr>
          <w:trHeight w:val="284"/>
        </w:trPr>
        <w:tc>
          <w:tcPr>
            <w:tcW w:w="1327" w:type="pct"/>
            <w:gridSpan w:val="2"/>
            <w:vMerge w:val="restart"/>
            <w:tcBorders>
              <w:top w:val="thinThickSmallGap" w:sz="12" w:space="0" w:color="auto"/>
            </w:tcBorders>
            <w:vAlign w:val="center"/>
          </w:tcPr>
          <w:p w:rsidR="006C641F" w:rsidRPr="003E35FC" w:rsidRDefault="006C641F" w:rsidP="00460D1C">
            <w:pPr>
              <w:snapToGrid w:val="0"/>
              <w:spacing w:line="240" w:lineRule="auto"/>
              <w:jc w:val="center"/>
              <w:rPr>
                <w:sz w:val="18"/>
                <w:szCs w:val="18"/>
              </w:rPr>
            </w:pPr>
            <w:r w:rsidRPr="003E35FC">
              <w:rPr>
                <w:sz w:val="18"/>
                <w:szCs w:val="18"/>
              </w:rPr>
              <w:t>汇款信息</w:t>
            </w:r>
          </w:p>
        </w:tc>
        <w:tc>
          <w:tcPr>
            <w:tcW w:w="1762" w:type="pct"/>
            <w:gridSpan w:val="3"/>
            <w:tcBorders>
              <w:top w:val="thinThickSmallGap" w:sz="12" w:space="0" w:color="auto"/>
            </w:tcBorders>
            <w:vAlign w:val="center"/>
          </w:tcPr>
          <w:p w:rsidR="006C641F" w:rsidRPr="003E35FC" w:rsidRDefault="006C641F" w:rsidP="00460D1C">
            <w:pPr>
              <w:snapToGrid w:val="0"/>
              <w:spacing w:line="240" w:lineRule="auto"/>
              <w:jc w:val="left"/>
              <w:rPr>
                <w:sz w:val="18"/>
                <w:szCs w:val="18"/>
              </w:rPr>
            </w:pPr>
            <w:r w:rsidRPr="003E35FC">
              <w:rPr>
                <w:sz w:val="18"/>
                <w:szCs w:val="18"/>
              </w:rPr>
              <w:t>汇出方式</w:t>
            </w:r>
            <w:r w:rsidRPr="003E35FC">
              <w:rPr>
                <w:rFonts w:hint="eastAsia"/>
                <w:sz w:val="18"/>
                <w:szCs w:val="18"/>
              </w:rPr>
              <w:t>（银行、</w:t>
            </w:r>
            <w:r w:rsidRPr="003E35FC">
              <w:rPr>
                <w:sz w:val="18"/>
                <w:szCs w:val="18"/>
              </w:rPr>
              <w:t>支付宝</w:t>
            </w:r>
            <w:r w:rsidRPr="003E35FC">
              <w:rPr>
                <w:rFonts w:hint="eastAsia"/>
                <w:sz w:val="18"/>
                <w:szCs w:val="18"/>
              </w:rPr>
              <w:t>）</w:t>
            </w:r>
          </w:p>
        </w:tc>
        <w:tc>
          <w:tcPr>
            <w:tcW w:w="1911" w:type="pct"/>
            <w:gridSpan w:val="2"/>
            <w:tcBorders>
              <w:top w:val="thinThickSmallGap" w:sz="12" w:space="0" w:color="auto"/>
            </w:tcBorders>
            <w:vAlign w:val="center"/>
          </w:tcPr>
          <w:p w:rsidR="006C641F" w:rsidRPr="003E35FC" w:rsidRDefault="006C641F" w:rsidP="00460D1C">
            <w:pPr>
              <w:snapToGrid w:val="0"/>
              <w:spacing w:line="240" w:lineRule="auto"/>
              <w:jc w:val="left"/>
              <w:rPr>
                <w:sz w:val="18"/>
                <w:szCs w:val="18"/>
              </w:rPr>
            </w:pPr>
          </w:p>
        </w:tc>
      </w:tr>
      <w:tr w:rsidR="006C641F" w:rsidRPr="003E35FC" w:rsidTr="00D92B0E">
        <w:trPr>
          <w:trHeight w:val="284"/>
        </w:trPr>
        <w:tc>
          <w:tcPr>
            <w:tcW w:w="1327" w:type="pct"/>
            <w:gridSpan w:val="2"/>
            <w:vMerge/>
            <w:vAlign w:val="center"/>
          </w:tcPr>
          <w:p w:rsidR="006C641F" w:rsidRPr="003E35FC" w:rsidRDefault="006C641F" w:rsidP="00460D1C">
            <w:pPr>
              <w:snapToGrid w:val="0"/>
              <w:spacing w:line="240" w:lineRule="auto"/>
              <w:jc w:val="center"/>
              <w:rPr>
                <w:sz w:val="18"/>
                <w:szCs w:val="18"/>
              </w:rPr>
            </w:pPr>
          </w:p>
        </w:tc>
        <w:tc>
          <w:tcPr>
            <w:tcW w:w="1762" w:type="pct"/>
            <w:gridSpan w:val="3"/>
            <w:vAlign w:val="center"/>
          </w:tcPr>
          <w:p w:rsidR="006C641F" w:rsidRPr="003E35FC" w:rsidRDefault="006C641F" w:rsidP="00460D1C">
            <w:pPr>
              <w:snapToGrid w:val="0"/>
              <w:spacing w:line="240" w:lineRule="auto"/>
              <w:jc w:val="left"/>
              <w:rPr>
                <w:sz w:val="18"/>
                <w:szCs w:val="18"/>
              </w:rPr>
            </w:pPr>
            <w:r w:rsidRPr="003E35FC">
              <w:rPr>
                <w:sz w:val="18"/>
                <w:szCs w:val="18"/>
              </w:rPr>
              <w:t>汇出时间（格式：年</w:t>
            </w:r>
            <w:r w:rsidRPr="003E35FC">
              <w:rPr>
                <w:sz w:val="18"/>
                <w:szCs w:val="18"/>
              </w:rPr>
              <w:t>/</w:t>
            </w:r>
            <w:r w:rsidRPr="003E35FC">
              <w:rPr>
                <w:sz w:val="18"/>
                <w:szCs w:val="18"/>
              </w:rPr>
              <w:t>月</w:t>
            </w:r>
            <w:r w:rsidRPr="003E35FC">
              <w:rPr>
                <w:sz w:val="18"/>
                <w:szCs w:val="18"/>
              </w:rPr>
              <w:t>/</w:t>
            </w:r>
            <w:r w:rsidRPr="003E35FC">
              <w:rPr>
                <w:sz w:val="18"/>
                <w:szCs w:val="18"/>
              </w:rPr>
              <w:t>日）</w:t>
            </w:r>
          </w:p>
        </w:tc>
        <w:tc>
          <w:tcPr>
            <w:tcW w:w="1911" w:type="pct"/>
            <w:gridSpan w:val="2"/>
            <w:vAlign w:val="center"/>
          </w:tcPr>
          <w:p w:rsidR="006C641F" w:rsidRPr="003E35FC" w:rsidRDefault="006C641F" w:rsidP="00460D1C">
            <w:pPr>
              <w:snapToGrid w:val="0"/>
              <w:spacing w:line="240" w:lineRule="auto"/>
              <w:rPr>
                <w:sz w:val="18"/>
                <w:szCs w:val="18"/>
              </w:rPr>
            </w:pPr>
          </w:p>
        </w:tc>
      </w:tr>
      <w:tr w:rsidR="006C641F" w:rsidRPr="003E35FC" w:rsidTr="00D92B0E">
        <w:trPr>
          <w:trHeight w:val="284"/>
        </w:trPr>
        <w:tc>
          <w:tcPr>
            <w:tcW w:w="1327" w:type="pct"/>
            <w:gridSpan w:val="2"/>
            <w:vMerge/>
            <w:vAlign w:val="center"/>
          </w:tcPr>
          <w:p w:rsidR="006C641F" w:rsidRPr="003E35FC" w:rsidRDefault="006C641F" w:rsidP="00460D1C">
            <w:pPr>
              <w:snapToGrid w:val="0"/>
              <w:spacing w:line="240" w:lineRule="auto"/>
              <w:jc w:val="center"/>
              <w:rPr>
                <w:sz w:val="18"/>
                <w:szCs w:val="18"/>
              </w:rPr>
            </w:pPr>
          </w:p>
        </w:tc>
        <w:tc>
          <w:tcPr>
            <w:tcW w:w="1762" w:type="pct"/>
            <w:gridSpan w:val="3"/>
            <w:vAlign w:val="center"/>
          </w:tcPr>
          <w:p w:rsidR="006C641F" w:rsidRPr="003E35FC" w:rsidRDefault="006C641F" w:rsidP="00460D1C">
            <w:pPr>
              <w:snapToGrid w:val="0"/>
              <w:spacing w:line="240" w:lineRule="auto"/>
              <w:jc w:val="left"/>
              <w:rPr>
                <w:sz w:val="18"/>
                <w:szCs w:val="18"/>
              </w:rPr>
            </w:pPr>
            <w:r w:rsidRPr="003E35FC">
              <w:rPr>
                <w:sz w:val="18"/>
                <w:szCs w:val="18"/>
              </w:rPr>
              <w:t>汇款单位（以个人名义汇款</w:t>
            </w:r>
            <w:r w:rsidRPr="003E35FC">
              <w:rPr>
                <w:rFonts w:hint="eastAsia"/>
                <w:sz w:val="18"/>
                <w:szCs w:val="18"/>
              </w:rPr>
              <w:t>请</w:t>
            </w:r>
            <w:r w:rsidRPr="003E35FC">
              <w:rPr>
                <w:sz w:val="18"/>
                <w:szCs w:val="18"/>
              </w:rPr>
              <w:t>注明汇款人）</w:t>
            </w:r>
          </w:p>
        </w:tc>
        <w:tc>
          <w:tcPr>
            <w:tcW w:w="1911" w:type="pct"/>
            <w:gridSpan w:val="2"/>
            <w:vAlign w:val="center"/>
          </w:tcPr>
          <w:p w:rsidR="006C641F" w:rsidRPr="003E35FC" w:rsidRDefault="006C641F" w:rsidP="00460D1C">
            <w:pPr>
              <w:snapToGrid w:val="0"/>
              <w:spacing w:line="240" w:lineRule="auto"/>
              <w:rPr>
                <w:sz w:val="18"/>
                <w:szCs w:val="18"/>
              </w:rPr>
            </w:pPr>
          </w:p>
        </w:tc>
      </w:tr>
      <w:tr w:rsidR="006C641F" w:rsidRPr="003E35FC" w:rsidTr="00D92B0E">
        <w:trPr>
          <w:trHeight w:val="284"/>
        </w:trPr>
        <w:tc>
          <w:tcPr>
            <w:tcW w:w="1327" w:type="pct"/>
            <w:gridSpan w:val="2"/>
            <w:vMerge/>
            <w:tcBorders>
              <w:bottom w:val="thinThickSmallGap" w:sz="12" w:space="0" w:color="auto"/>
            </w:tcBorders>
            <w:vAlign w:val="center"/>
          </w:tcPr>
          <w:p w:rsidR="006C641F" w:rsidRPr="003E35FC" w:rsidRDefault="006C641F" w:rsidP="00460D1C">
            <w:pPr>
              <w:snapToGrid w:val="0"/>
              <w:spacing w:line="240" w:lineRule="auto"/>
              <w:jc w:val="center"/>
              <w:rPr>
                <w:sz w:val="18"/>
                <w:szCs w:val="18"/>
              </w:rPr>
            </w:pPr>
          </w:p>
        </w:tc>
        <w:tc>
          <w:tcPr>
            <w:tcW w:w="1762" w:type="pct"/>
            <w:gridSpan w:val="3"/>
            <w:tcBorders>
              <w:bottom w:val="thinThickSmallGap" w:sz="12" w:space="0" w:color="auto"/>
            </w:tcBorders>
            <w:vAlign w:val="center"/>
          </w:tcPr>
          <w:p w:rsidR="006C641F" w:rsidRPr="003E35FC" w:rsidRDefault="006C641F" w:rsidP="00460D1C">
            <w:pPr>
              <w:snapToGrid w:val="0"/>
              <w:spacing w:line="240" w:lineRule="auto"/>
              <w:rPr>
                <w:sz w:val="18"/>
                <w:szCs w:val="18"/>
              </w:rPr>
            </w:pPr>
            <w:r w:rsidRPr="003E35FC">
              <w:rPr>
                <w:sz w:val="18"/>
                <w:szCs w:val="18"/>
              </w:rPr>
              <w:t>汇款金额（元）</w:t>
            </w:r>
          </w:p>
        </w:tc>
        <w:tc>
          <w:tcPr>
            <w:tcW w:w="1911" w:type="pct"/>
            <w:gridSpan w:val="2"/>
            <w:tcBorders>
              <w:bottom w:val="thinThickSmallGap" w:sz="12" w:space="0" w:color="auto"/>
            </w:tcBorders>
            <w:vAlign w:val="center"/>
          </w:tcPr>
          <w:p w:rsidR="006C641F" w:rsidRPr="003E35FC" w:rsidRDefault="006C641F" w:rsidP="00460D1C">
            <w:pPr>
              <w:snapToGrid w:val="0"/>
              <w:spacing w:line="240" w:lineRule="auto"/>
              <w:rPr>
                <w:sz w:val="18"/>
                <w:szCs w:val="18"/>
              </w:rPr>
            </w:pPr>
          </w:p>
        </w:tc>
      </w:tr>
      <w:tr w:rsidR="006C641F" w:rsidRPr="003E35FC" w:rsidTr="00D92B0E">
        <w:trPr>
          <w:trHeight w:val="284"/>
        </w:trPr>
        <w:tc>
          <w:tcPr>
            <w:tcW w:w="1327" w:type="pct"/>
            <w:gridSpan w:val="2"/>
            <w:vMerge w:val="restart"/>
            <w:tcBorders>
              <w:top w:val="thinThickSmallGap" w:sz="12" w:space="0" w:color="auto"/>
              <w:left w:val="single" w:sz="4" w:space="0" w:color="auto"/>
              <w:bottom w:val="single" w:sz="4" w:space="0" w:color="auto"/>
              <w:right w:val="single" w:sz="4" w:space="0" w:color="auto"/>
            </w:tcBorders>
            <w:vAlign w:val="center"/>
          </w:tcPr>
          <w:p w:rsidR="006C641F" w:rsidRPr="003E35FC" w:rsidRDefault="006C641F" w:rsidP="00460D1C">
            <w:pPr>
              <w:snapToGrid w:val="0"/>
              <w:spacing w:line="240" w:lineRule="auto"/>
              <w:jc w:val="center"/>
              <w:rPr>
                <w:sz w:val="18"/>
                <w:szCs w:val="18"/>
              </w:rPr>
            </w:pPr>
            <w:r w:rsidRPr="003E35FC">
              <w:rPr>
                <w:sz w:val="18"/>
                <w:szCs w:val="18"/>
              </w:rPr>
              <w:t>发票信息</w:t>
            </w:r>
          </w:p>
        </w:tc>
        <w:tc>
          <w:tcPr>
            <w:tcW w:w="1762" w:type="pct"/>
            <w:gridSpan w:val="3"/>
            <w:tcBorders>
              <w:top w:val="thinThickSmallGap" w:sz="12" w:space="0" w:color="auto"/>
              <w:left w:val="single" w:sz="4" w:space="0" w:color="auto"/>
              <w:bottom w:val="single" w:sz="4" w:space="0" w:color="auto"/>
              <w:right w:val="single" w:sz="4" w:space="0" w:color="auto"/>
            </w:tcBorders>
            <w:vAlign w:val="center"/>
          </w:tcPr>
          <w:p w:rsidR="006C641F" w:rsidRPr="003E35FC" w:rsidRDefault="006C641F" w:rsidP="00460D1C">
            <w:pPr>
              <w:snapToGrid w:val="0"/>
              <w:spacing w:line="240" w:lineRule="auto"/>
              <w:jc w:val="left"/>
              <w:rPr>
                <w:sz w:val="18"/>
                <w:szCs w:val="18"/>
              </w:rPr>
            </w:pPr>
            <w:r w:rsidRPr="003E35FC">
              <w:rPr>
                <w:sz w:val="18"/>
                <w:szCs w:val="18"/>
              </w:rPr>
              <w:t>发票张数（无特殊要求按总金额开一张）</w:t>
            </w:r>
          </w:p>
        </w:tc>
        <w:tc>
          <w:tcPr>
            <w:tcW w:w="1911" w:type="pct"/>
            <w:gridSpan w:val="2"/>
            <w:tcBorders>
              <w:top w:val="thinThickSmallGap" w:sz="12" w:space="0" w:color="auto"/>
              <w:left w:val="single" w:sz="4" w:space="0" w:color="auto"/>
              <w:bottom w:val="single" w:sz="4" w:space="0" w:color="auto"/>
              <w:right w:val="single" w:sz="4" w:space="0" w:color="auto"/>
            </w:tcBorders>
            <w:vAlign w:val="center"/>
          </w:tcPr>
          <w:p w:rsidR="006C641F" w:rsidRPr="003E35FC" w:rsidRDefault="006C641F" w:rsidP="00460D1C">
            <w:pPr>
              <w:snapToGrid w:val="0"/>
              <w:spacing w:line="240" w:lineRule="auto"/>
              <w:rPr>
                <w:sz w:val="18"/>
                <w:szCs w:val="18"/>
              </w:rPr>
            </w:pPr>
          </w:p>
        </w:tc>
      </w:tr>
      <w:tr w:rsidR="006C641F" w:rsidRPr="003E35FC" w:rsidTr="00D92B0E">
        <w:trPr>
          <w:trHeight w:val="284"/>
        </w:trPr>
        <w:tc>
          <w:tcPr>
            <w:tcW w:w="1327" w:type="pct"/>
            <w:gridSpan w:val="2"/>
            <w:vMerge/>
            <w:tcBorders>
              <w:top w:val="thinThickSmallGap" w:sz="12" w:space="0" w:color="auto"/>
              <w:left w:val="single" w:sz="4" w:space="0" w:color="auto"/>
              <w:bottom w:val="single" w:sz="4" w:space="0" w:color="auto"/>
              <w:right w:val="single" w:sz="4" w:space="0" w:color="auto"/>
            </w:tcBorders>
            <w:vAlign w:val="center"/>
          </w:tcPr>
          <w:p w:rsidR="006C641F" w:rsidRPr="003E35FC" w:rsidRDefault="006C641F" w:rsidP="00460D1C">
            <w:pPr>
              <w:snapToGrid w:val="0"/>
              <w:spacing w:line="240" w:lineRule="auto"/>
              <w:jc w:val="center"/>
              <w:rPr>
                <w:sz w:val="18"/>
                <w:szCs w:val="18"/>
              </w:rPr>
            </w:pPr>
          </w:p>
        </w:tc>
        <w:tc>
          <w:tcPr>
            <w:tcW w:w="1762" w:type="pct"/>
            <w:gridSpan w:val="3"/>
            <w:tcBorders>
              <w:top w:val="thinThickSmallGap" w:sz="12" w:space="0" w:color="auto"/>
              <w:left w:val="single" w:sz="4" w:space="0" w:color="auto"/>
              <w:bottom w:val="single" w:sz="4" w:space="0" w:color="auto"/>
              <w:right w:val="single" w:sz="4" w:space="0" w:color="auto"/>
            </w:tcBorders>
            <w:vAlign w:val="center"/>
          </w:tcPr>
          <w:p w:rsidR="006C641F" w:rsidRPr="003E35FC" w:rsidRDefault="006C641F" w:rsidP="00460D1C">
            <w:pPr>
              <w:snapToGrid w:val="0"/>
              <w:spacing w:line="240" w:lineRule="auto"/>
              <w:jc w:val="left"/>
              <w:rPr>
                <w:sz w:val="18"/>
                <w:szCs w:val="18"/>
              </w:rPr>
            </w:pPr>
            <w:r w:rsidRPr="003E35FC">
              <w:rPr>
                <w:sz w:val="18"/>
                <w:szCs w:val="18"/>
              </w:rPr>
              <w:t>发票抬头（务必准确）</w:t>
            </w:r>
          </w:p>
        </w:tc>
        <w:tc>
          <w:tcPr>
            <w:tcW w:w="1911" w:type="pct"/>
            <w:gridSpan w:val="2"/>
            <w:tcBorders>
              <w:top w:val="thinThickSmallGap" w:sz="12" w:space="0" w:color="auto"/>
              <w:left w:val="single" w:sz="4" w:space="0" w:color="auto"/>
              <w:bottom w:val="single" w:sz="4" w:space="0" w:color="auto"/>
              <w:right w:val="single" w:sz="4" w:space="0" w:color="auto"/>
            </w:tcBorders>
            <w:vAlign w:val="center"/>
          </w:tcPr>
          <w:p w:rsidR="006C641F" w:rsidRPr="003E35FC" w:rsidRDefault="006C641F" w:rsidP="00460D1C">
            <w:pPr>
              <w:snapToGrid w:val="0"/>
              <w:spacing w:line="240" w:lineRule="auto"/>
              <w:rPr>
                <w:sz w:val="18"/>
                <w:szCs w:val="18"/>
              </w:rPr>
            </w:pPr>
          </w:p>
        </w:tc>
      </w:tr>
      <w:tr w:rsidR="006C641F" w:rsidRPr="003E35FC" w:rsidTr="00D92B0E">
        <w:trPr>
          <w:trHeight w:val="284"/>
        </w:trPr>
        <w:tc>
          <w:tcPr>
            <w:tcW w:w="1327" w:type="pct"/>
            <w:gridSpan w:val="2"/>
            <w:vMerge/>
            <w:tcBorders>
              <w:top w:val="thinThickSmallGap" w:sz="12" w:space="0" w:color="auto"/>
              <w:left w:val="single" w:sz="4" w:space="0" w:color="auto"/>
              <w:bottom w:val="single" w:sz="4" w:space="0" w:color="auto"/>
              <w:right w:val="single" w:sz="4" w:space="0" w:color="auto"/>
            </w:tcBorders>
            <w:vAlign w:val="center"/>
          </w:tcPr>
          <w:p w:rsidR="006C641F" w:rsidRPr="003E35FC" w:rsidRDefault="006C641F" w:rsidP="00460D1C">
            <w:pPr>
              <w:snapToGrid w:val="0"/>
              <w:spacing w:line="240" w:lineRule="auto"/>
              <w:jc w:val="center"/>
              <w:rPr>
                <w:sz w:val="18"/>
                <w:szCs w:val="18"/>
              </w:rPr>
            </w:pPr>
          </w:p>
        </w:tc>
        <w:tc>
          <w:tcPr>
            <w:tcW w:w="1762" w:type="pct"/>
            <w:gridSpan w:val="3"/>
            <w:tcBorders>
              <w:top w:val="single" w:sz="4" w:space="0" w:color="auto"/>
              <w:left w:val="single" w:sz="4" w:space="0" w:color="auto"/>
              <w:bottom w:val="single" w:sz="4" w:space="0" w:color="auto"/>
              <w:right w:val="single" w:sz="4" w:space="0" w:color="auto"/>
            </w:tcBorders>
            <w:vAlign w:val="center"/>
          </w:tcPr>
          <w:p w:rsidR="006C641F" w:rsidRPr="003E35FC" w:rsidRDefault="006C641F" w:rsidP="00460D1C">
            <w:pPr>
              <w:snapToGrid w:val="0"/>
              <w:spacing w:line="240" w:lineRule="auto"/>
              <w:jc w:val="left"/>
              <w:rPr>
                <w:sz w:val="18"/>
                <w:szCs w:val="18"/>
              </w:rPr>
            </w:pPr>
            <w:r w:rsidRPr="003E35FC">
              <w:rPr>
                <w:sz w:val="18"/>
                <w:szCs w:val="18"/>
              </w:rPr>
              <w:t>税号</w:t>
            </w:r>
          </w:p>
        </w:tc>
        <w:tc>
          <w:tcPr>
            <w:tcW w:w="1911" w:type="pct"/>
            <w:gridSpan w:val="2"/>
            <w:tcBorders>
              <w:top w:val="single" w:sz="4" w:space="0" w:color="auto"/>
              <w:left w:val="single" w:sz="4" w:space="0" w:color="auto"/>
              <w:bottom w:val="single" w:sz="4" w:space="0" w:color="auto"/>
              <w:right w:val="single" w:sz="4" w:space="0" w:color="auto"/>
            </w:tcBorders>
            <w:vAlign w:val="center"/>
          </w:tcPr>
          <w:p w:rsidR="006C641F" w:rsidRPr="003E35FC" w:rsidRDefault="006C641F" w:rsidP="00460D1C">
            <w:pPr>
              <w:snapToGrid w:val="0"/>
              <w:spacing w:line="240" w:lineRule="auto"/>
              <w:rPr>
                <w:sz w:val="18"/>
                <w:szCs w:val="18"/>
              </w:rPr>
            </w:pPr>
          </w:p>
        </w:tc>
      </w:tr>
      <w:tr w:rsidR="006C641F" w:rsidRPr="003E35FC" w:rsidTr="00D92B0E">
        <w:trPr>
          <w:trHeight w:val="284"/>
        </w:trPr>
        <w:tc>
          <w:tcPr>
            <w:tcW w:w="1327" w:type="pct"/>
            <w:gridSpan w:val="2"/>
            <w:vMerge/>
            <w:tcBorders>
              <w:top w:val="thinThickSmallGap" w:sz="12" w:space="0" w:color="auto"/>
              <w:left w:val="single" w:sz="4" w:space="0" w:color="auto"/>
              <w:bottom w:val="thinThickSmallGap" w:sz="12" w:space="0" w:color="auto"/>
              <w:right w:val="single" w:sz="4" w:space="0" w:color="auto"/>
            </w:tcBorders>
            <w:vAlign w:val="center"/>
          </w:tcPr>
          <w:p w:rsidR="006C641F" w:rsidRPr="003E35FC" w:rsidRDefault="006C641F" w:rsidP="00460D1C">
            <w:pPr>
              <w:snapToGrid w:val="0"/>
              <w:spacing w:line="240" w:lineRule="auto"/>
              <w:jc w:val="left"/>
              <w:rPr>
                <w:sz w:val="18"/>
                <w:szCs w:val="18"/>
              </w:rPr>
            </w:pPr>
          </w:p>
        </w:tc>
        <w:tc>
          <w:tcPr>
            <w:tcW w:w="1762" w:type="pct"/>
            <w:gridSpan w:val="3"/>
            <w:tcBorders>
              <w:top w:val="single" w:sz="4" w:space="0" w:color="auto"/>
              <w:left w:val="single" w:sz="4" w:space="0" w:color="auto"/>
              <w:bottom w:val="thinThickSmallGap" w:sz="12" w:space="0" w:color="auto"/>
              <w:right w:val="single" w:sz="4" w:space="0" w:color="auto"/>
            </w:tcBorders>
            <w:vAlign w:val="center"/>
          </w:tcPr>
          <w:p w:rsidR="006C641F" w:rsidRPr="003E35FC" w:rsidRDefault="006C641F" w:rsidP="00460D1C">
            <w:pPr>
              <w:snapToGrid w:val="0"/>
              <w:spacing w:line="240" w:lineRule="auto"/>
              <w:jc w:val="left"/>
              <w:rPr>
                <w:sz w:val="18"/>
                <w:szCs w:val="18"/>
              </w:rPr>
            </w:pPr>
            <w:r w:rsidRPr="003E35FC">
              <w:rPr>
                <w:sz w:val="18"/>
                <w:szCs w:val="18"/>
              </w:rPr>
              <w:t>发票内容</w:t>
            </w:r>
          </w:p>
        </w:tc>
        <w:tc>
          <w:tcPr>
            <w:tcW w:w="1911" w:type="pct"/>
            <w:gridSpan w:val="2"/>
            <w:tcBorders>
              <w:top w:val="single" w:sz="4" w:space="0" w:color="auto"/>
              <w:left w:val="single" w:sz="4" w:space="0" w:color="auto"/>
              <w:bottom w:val="thinThickSmallGap" w:sz="12" w:space="0" w:color="auto"/>
              <w:right w:val="single" w:sz="4" w:space="0" w:color="auto"/>
            </w:tcBorders>
            <w:vAlign w:val="center"/>
          </w:tcPr>
          <w:p w:rsidR="006C641F" w:rsidRPr="003E35FC" w:rsidRDefault="006C641F" w:rsidP="00460D1C">
            <w:pPr>
              <w:snapToGrid w:val="0"/>
              <w:spacing w:line="240" w:lineRule="auto"/>
              <w:rPr>
                <w:sz w:val="18"/>
                <w:szCs w:val="18"/>
              </w:rPr>
            </w:pPr>
            <w:r w:rsidRPr="003E35FC">
              <w:rPr>
                <w:sz w:val="18"/>
                <w:szCs w:val="18"/>
              </w:rPr>
              <w:t>会议费</w:t>
            </w:r>
          </w:p>
        </w:tc>
      </w:tr>
      <w:tr w:rsidR="006C641F" w:rsidRPr="003E35FC" w:rsidTr="00D92B0E">
        <w:trPr>
          <w:trHeight w:val="284"/>
        </w:trPr>
        <w:tc>
          <w:tcPr>
            <w:tcW w:w="1327" w:type="pct"/>
            <w:gridSpan w:val="2"/>
            <w:vMerge w:val="restart"/>
            <w:tcBorders>
              <w:top w:val="thinThickSmallGap" w:sz="12" w:space="0" w:color="auto"/>
              <w:left w:val="single" w:sz="4" w:space="0" w:color="auto"/>
              <w:right w:val="single" w:sz="4" w:space="0" w:color="auto"/>
            </w:tcBorders>
            <w:vAlign w:val="center"/>
          </w:tcPr>
          <w:p w:rsidR="006C641F" w:rsidRPr="003E35FC" w:rsidRDefault="006C641F" w:rsidP="00460D1C">
            <w:pPr>
              <w:snapToGrid w:val="0"/>
              <w:spacing w:line="240" w:lineRule="auto"/>
              <w:jc w:val="center"/>
              <w:rPr>
                <w:sz w:val="18"/>
                <w:szCs w:val="18"/>
              </w:rPr>
            </w:pPr>
            <w:r w:rsidRPr="003E35FC">
              <w:rPr>
                <w:rFonts w:hint="eastAsia"/>
                <w:sz w:val="18"/>
                <w:szCs w:val="18"/>
              </w:rPr>
              <w:t>发票接收人信息</w:t>
            </w:r>
          </w:p>
        </w:tc>
        <w:tc>
          <w:tcPr>
            <w:tcW w:w="1762" w:type="pct"/>
            <w:gridSpan w:val="3"/>
            <w:tcBorders>
              <w:top w:val="thinThickSmallGap" w:sz="12" w:space="0" w:color="auto"/>
              <w:left w:val="single" w:sz="4" w:space="0" w:color="auto"/>
              <w:bottom w:val="single" w:sz="4" w:space="0" w:color="auto"/>
              <w:right w:val="single" w:sz="4" w:space="0" w:color="auto"/>
            </w:tcBorders>
            <w:vAlign w:val="center"/>
          </w:tcPr>
          <w:p w:rsidR="006C641F" w:rsidRPr="003E35FC" w:rsidRDefault="006C641F" w:rsidP="00460D1C">
            <w:pPr>
              <w:snapToGrid w:val="0"/>
              <w:spacing w:line="240" w:lineRule="auto"/>
              <w:jc w:val="left"/>
              <w:rPr>
                <w:sz w:val="18"/>
                <w:szCs w:val="18"/>
              </w:rPr>
            </w:pPr>
            <w:r w:rsidRPr="003E35FC">
              <w:rPr>
                <w:rFonts w:hint="eastAsia"/>
                <w:sz w:val="18"/>
                <w:szCs w:val="18"/>
              </w:rPr>
              <w:t>姓名</w:t>
            </w:r>
          </w:p>
        </w:tc>
        <w:tc>
          <w:tcPr>
            <w:tcW w:w="1911" w:type="pct"/>
            <w:gridSpan w:val="2"/>
            <w:tcBorders>
              <w:top w:val="thinThickSmallGap" w:sz="12" w:space="0" w:color="auto"/>
              <w:left w:val="single" w:sz="4" w:space="0" w:color="auto"/>
              <w:bottom w:val="single" w:sz="4" w:space="0" w:color="auto"/>
              <w:right w:val="single" w:sz="4" w:space="0" w:color="auto"/>
            </w:tcBorders>
            <w:vAlign w:val="center"/>
          </w:tcPr>
          <w:p w:rsidR="006C641F" w:rsidRPr="003E35FC" w:rsidRDefault="006C641F" w:rsidP="00460D1C">
            <w:pPr>
              <w:snapToGrid w:val="0"/>
              <w:spacing w:line="240" w:lineRule="auto"/>
              <w:rPr>
                <w:sz w:val="18"/>
                <w:szCs w:val="18"/>
              </w:rPr>
            </w:pPr>
          </w:p>
        </w:tc>
      </w:tr>
      <w:tr w:rsidR="006C641F" w:rsidRPr="003E35FC" w:rsidTr="00D92B0E">
        <w:trPr>
          <w:trHeight w:val="284"/>
        </w:trPr>
        <w:tc>
          <w:tcPr>
            <w:tcW w:w="1327" w:type="pct"/>
            <w:gridSpan w:val="2"/>
            <w:vMerge/>
            <w:tcBorders>
              <w:left w:val="single" w:sz="4" w:space="0" w:color="auto"/>
              <w:right w:val="single" w:sz="4" w:space="0" w:color="auto"/>
            </w:tcBorders>
            <w:vAlign w:val="center"/>
          </w:tcPr>
          <w:p w:rsidR="006C641F" w:rsidRPr="003E35FC" w:rsidRDefault="006C641F" w:rsidP="00460D1C">
            <w:pPr>
              <w:snapToGrid w:val="0"/>
              <w:spacing w:line="240" w:lineRule="auto"/>
              <w:jc w:val="left"/>
              <w:rPr>
                <w:sz w:val="18"/>
                <w:szCs w:val="18"/>
              </w:rPr>
            </w:pPr>
          </w:p>
        </w:tc>
        <w:tc>
          <w:tcPr>
            <w:tcW w:w="1762" w:type="pct"/>
            <w:gridSpan w:val="3"/>
            <w:tcBorders>
              <w:top w:val="single" w:sz="4" w:space="0" w:color="auto"/>
              <w:left w:val="single" w:sz="4" w:space="0" w:color="auto"/>
              <w:bottom w:val="single" w:sz="4" w:space="0" w:color="auto"/>
              <w:right w:val="single" w:sz="4" w:space="0" w:color="auto"/>
            </w:tcBorders>
            <w:vAlign w:val="center"/>
          </w:tcPr>
          <w:p w:rsidR="006C641F" w:rsidRPr="003E35FC" w:rsidRDefault="006C641F" w:rsidP="00460D1C">
            <w:pPr>
              <w:snapToGrid w:val="0"/>
              <w:spacing w:line="240" w:lineRule="auto"/>
              <w:jc w:val="left"/>
              <w:rPr>
                <w:sz w:val="18"/>
                <w:szCs w:val="18"/>
              </w:rPr>
            </w:pPr>
            <w:r w:rsidRPr="003E35FC">
              <w:rPr>
                <w:rFonts w:hint="eastAsia"/>
                <w:sz w:val="18"/>
                <w:szCs w:val="18"/>
              </w:rPr>
              <w:t>地址（务必详细，以免丢失）</w:t>
            </w:r>
          </w:p>
        </w:tc>
        <w:tc>
          <w:tcPr>
            <w:tcW w:w="1911" w:type="pct"/>
            <w:gridSpan w:val="2"/>
            <w:tcBorders>
              <w:top w:val="single" w:sz="4" w:space="0" w:color="auto"/>
              <w:left w:val="single" w:sz="4" w:space="0" w:color="auto"/>
              <w:bottom w:val="single" w:sz="4" w:space="0" w:color="auto"/>
              <w:right w:val="single" w:sz="4" w:space="0" w:color="auto"/>
            </w:tcBorders>
            <w:vAlign w:val="center"/>
          </w:tcPr>
          <w:p w:rsidR="006C641F" w:rsidRPr="003E35FC" w:rsidRDefault="006C641F" w:rsidP="00460D1C">
            <w:pPr>
              <w:snapToGrid w:val="0"/>
              <w:spacing w:line="240" w:lineRule="auto"/>
              <w:rPr>
                <w:sz w:val="18"/>
                <w:szCs w:val="18"/>
              </w:rPr>
            </w:pPr>
          </w:p>
        </w:tc>
      </w:tr>
      <w:tr w:rsidR="006C641F" w:rsidRPr="003E35FC" w:rsidTr="00D92B0E">
        <w:trPr>
          <w:trHeight w:val="284"/>
        </w:trPr>
        <w:tc>
          <w:tcPr>
            <w:tcW w:w="1327" w:type="pct"/>
            <w:gridSpan w:val="2"/>
            <w:vMerge/>
            <w:tcBorders>
              <w:left w:val="single" w:sz="4" w:space="0" w:color="auto"/>
              <w:bottom w:val="thinThickSmallGap" w:sz="12" w:space="0" w:color="auto"/>
              <w:right w:val="single" w:sz="4" w:space="0" w:color="auto"/>
            </w:tcBorders>
            <w:vAlign w:val="center"/>
          </w:tcPr>
          <w:p w:rsidR="006C641F" w:rsidRPr="003E35FC" w:rsidRDefault="006C641F" w:rsidP="00460D1C">
            <w:pPr>
              <w:snapToGrid w:val="0"/>
              <w:spacing w:line="240" w:lineRule="auto"/>
              <w:jc w:val="left"/>
              <w:rPr>
                <w:sz w:val="18"/>
                <w:szCs w:val="18"/>
              </w:rPr>
            </w:pPr>
          </w:p>
        </w:tc>
        <w:tc>
          <w:tcPr>
            <w:tcW w:w="1762" w:type="pct"/>
            <w:gridSpan w:val="3"/>
            <w:tcBorders>
              <w:top w:val="single" w:sz="4" w:space="0" w:color="auto"/>
              <w:left w:val="single" w:sz="4" w:space="0" w:color="auto"/>
              <w:bottom w:val="thinThickSmallGap" w:sz="12" w:space="0" w:color="auto"/>
              <w:right w:val="single" w:sz="4" w:space="0" w:color="auto"/>
            </w:tcBorders>
            <w:vAlign w:val="center"/>
          </w:tcPr>
          <w:p w:rsidR="006C641F" w:rsidRPr="003E35FC" w:rsidRDefault="006C641F" w:rsidP="00460D1C">
            <w:pPr>
              <w:snapToGrid w:val="0"/>
              <w:spacing w:line="240" w:lineRule="auto"/>
              <w:jc w:val="left"/>
              <w:rPr>
                <w:sz w:val="18"/>
                <w:szCs w:val="18"/>
              </w:rPr>
            </w:pPr>
            <w:r w:rsidRPr="003E35FC">
              <w:rPr>
                <w:rFonts w:hint="eastAsia"/>
                <w:sz w:val="18"/>
                <w:szCs w:val="18"/>
              </w:rPr>
              <w:t>手机</w:t>
            </w:r>
          </w:p>
        </w:tc>
        <w:tc>
          <w:tcPr>
            <w:tcW w:w="1911" w:type="pct"/>
            <w:gridSpan w:val="2"/>
            <w:tcBorders>
              <w:top w:val="single" w:sz="4" w:space="0" w:color="auto"/>
              <w:left w:val="single" w:sz="4" w:space="0" w:color="auto"/>
              <w:bottom w:val="thinThickSmallGap" w:sz="12" w:space="0" w:color="auto"/>
              <w:right w:val="single" w:sz="4" w:space="0" w:color="auto"/>
            </w:tcBorders>
            <w:vAlign w:val="center"/>
          </w:tcPr>
          <w:p w:rsidR="006C641F" w:rsidRPr="003E35FC" w:rsidRDefault="006C641F" w:rsidP="00460D1C">
            <w:pPr>
              <w:snapToGrid w:val="0"/>
              <w:spacing w:line="240" w:lineRule="auto"/>
              <w:rPr>
                <w:sz w:val="18"/>
                <w:szCs w:val="18"/>
              </w:rPr>
            </w:pPr>
          </w:p>
        </w:tc>
      </w:tr>
      <w:tr w:rsidR="006C641F" w:rsidRPr="003E35FC" w:rsidTr="00D92B0E">
        <w:trPr>
          <w:trHeight w:val="284"/>
        </w:trPr>
        <w:tc>
          <w:tcPr>
            <w:tcW w:w="1327" w:type="pct"/>
            <w:gridSpan w:val="2"/>
            <w:vMerge w:val="restart"/>
            <w:tcBorders>
              <w:top w:val="thinThickSmallGap" w:sz="12" w:space="0" w:color="auto"/>
              <w:bottom w:val="thinThickSmallGap" w:sz="12" w:space="0" w:color="auto"/>
            </w:tcBorders>
            <w:vAlign w:val="center"/>
          </w:tcPr>
          <w:p w:rsidR="006C641F" w:rsidRPr="003E35FC" w:rsidRDefault="006C641F" w:rsidP="00460D1C">
            <w:pPr>
              <w:snapToGrid w:val="0"/>
              <w:spacing w:line="240" w:lineRule="auto"/>
              <w:jc w:val="left"/>
              <w:rPr>
                <w:sz w:val="18"/>
                <w:szCs w:val="18"/>
              </w:rPr>
            </w:pPr>
            <w:r w:rsidRPr="003E35FC">
              <w:rPr>
                <w:rFonts w:hint="eastAsia"/>
                <w:sz w:val="18"/>
                <w:szCs w:val="18"/>
              </w:rPr>
              <w:t>如需开</w:t>
            </w:r>
            <w:r w:rsidRPr="003E35FC">
              <w:rPr>
                <w:rFonts w:hint="eastAsia"/>
                <w:b/>
                <w:sz w:val="18"/>
                <w:szCs w:val="18"/>
              </w:rPr>
              <w:t>增值税专用发票</w:t>
            </w:r>
            <w:r w:rsidRPr="003E35FC">
              <w:rPr>
                <w:rFonts w:hint="eastAsia"/>
                <w:sz w:val="18"/>
                <w:szCs w:val="18"/>
              </w:rPr>
              <w:t>，需详细填写右侧相关信息；</w:t>
            </w:r>
            <w:r w:rsidRPr="003E35FC">
              <w:rPr>
                <w:rFonts w:hint="eastAsia"/>
                <w:sz w:val="18"/>
                <w:szCs w:val="18"/>
                <w:u w:val="thick"/>
              </w:rPr>
              <w:t>如未填写右侧空白栏则默认为只需开具增值税普通发票，且</w:t>
            </w:r>
            <w:r w:rsidRPr="003E35FC">
              <w:rPr>
                <w:rFonts w:hint="eastAsia"/>
                <w:b/>
                <w:sz w:val="18"/>
                <w:szCs w:val="18"/>
                <w:u w:val="thick"/>
              </w:rPr>
              <w:t>开具后不予更换</w:t>
            </w:r>
            <w:r>
              <w:rPr>
                <w:rFonts w:hint="eastAsia"/>
                <w:sz w:val="18"/>
                <w:szCs w:val="18"/>
                <w:u w:val="thick"/>
              </w:rPr>
              <w:t>！</w:t>
            </w:r>
          </w:p>
        </w:tc>
        <w:tc>
          <w:tcPr>
            <w:tcW w:w="1762" w:type="pct"/>
            <w:gridSpan w:val="3"/>
            <w:tcBorders>
              <w:top w:val="thinThickSmallGap" w:sz="12" w:space="0" w:color="auto"/>
            </w:tcBorders>
            <w:vAlign w:val="center"/>
          </w:tcPr>
          <w:p w:rsidR="006C641F" w:rsidRPr="003E35FC" w:rsidRDefault="006C641F" w:rsidP="00460D1C">
            <w:pPr>
              <w:snapToGrid w:val="0"/>
              <w:spacing w:line="240" w:lineRule="auto"/>
              <w:jc w:val="left"/>
              <w:rPr>
                <w:sz w:val="18"/>
                <w:szCs w:val="18"/>
              </w:rPr>
            </w:pPr>
            <w:r w:rsidRPr="003E35FC">
              <w:rPr>
                <w:kern w:val="0"/>
                <w:sz w:val="18"/>
                <w:szCs w:val="18"/>
              </w:rPr>
              <w:t>发票抬头（即名称）</w:t>
            </w:r>
          </w:p>
        </w:tc>
        <w:tc>
          <w:tcPr>
            <w:tcW w:w="1911" w:type="pct"/>
            <w:gridSpan w:val="2"/>
            <w:tcBorders>
              <w:top w:val="thinThickSmallGap" w:sz="12" w:space="0" w:color="auto"/>
            </w:tcBorders>
            <w:vAlign w:val="center"/>
          </w:tcPr>
          <w:p w:rsidR="006C641F" w:rsidRPr="003E35FC" w:rsidRDefault="006C641F" w:rsidP="00460D1C">
            <w:pPr>
              <w:snapToGrid w:val="0"/>
              <w:spacing w:line="240" w:lineRule="auto"/>
              <w:rPr>
                <w:sz w:val="18"/>
                <w:szCs w:val="18"/>
              </w:rPr>
            </w:pPr>
          </w:p>
        </w:tc>
      </w:tr>
      <w:tr w:rsidR="006C641F" w:rsidRPr="003E35FC" w:rsidTr="00D92B0E">
        <w:trPr>
          <w:trHeight w:val="284"/>
        </w:trPr>
        <w:tc>
          <w:tcPr>
            <w:tcW w:w="1327" w:type="pct"/>
            <w:gridSpan w:val="2"/>
            <w:vMerge/>
            <w:tcBorders>
              <w:top w:val="thinThickSmallGap" w:sz="12" w:space="0" w:color="auto"/>
              <w:bottom w:val="thinThickSmallGap" w:sz="12" w:space="0" w:color="auto"/>
            </w:tcBorders>
            <w:vAlign w:val="center"/>
          </w:tcPr>
          <w:p w:rsidR="006C641F" w:rsidRPr="003E35FC" w:rsidRDefault="006C641F" w:rsidP="00460D1C">
            <w:pPr>
              <w:snapToGrid w:val="0"/>
              <w:spacing w:line="240" w:lineRule="auto"/>
              <w:jc w:val="center"/>
              <w:rPr>
                <w:sz w:val="18"/>
                <w:szCs w:val="18"/>
              </w:rPr>
            </w:pPr>
          </w:p>
        </w:tc>
        <w:tc>
          <w:tcPr>
            <w:tcW w:w="1762" w:type="pct"/>
            <w:gridSpan w:val="3"/>
            <w:vAlign w:val="center"/>
          </w:tcPr>
          <w:p w:rsidR="006C641F" w:rsidRPr="003E35FC" w:rsidRDefault="006C641F" w:rsidP="00460D1C">
            <w:pPr>
              <w:snapToGrid w:val="0"/>
              <w:spacing w:line="240" w:lineRule="auto"/>
              <w:jc w:val="left"/>
              <w:rPr>
                <w:kern w:val="0"/>
                <w:sz w:val="18"/>
                <w:szCs w:val="18"/>
              </w:rPr>
            </w:pPr>
            <w:r w:rsidRPr="003E35FC">
              <w:rPr>
                <w:kern w:val="0"/>
                <w:sz w:val="18"/>
                <w:szCs w:val="18"/>
              </w:rPr>
              <w:t>税号</w:t>
            </w:r>
          </w:p>
        </w:tc>
        <w:tc>
          <w:tcPr>
            <w:tcW w:w="1911" w:type="pct"/>
            <w:gridSpan w:val="2"/>
            <w:vAlign w:val="center"/>
          </w:tcPr>
          <w:p w:rsidR="006C641F" w:rsidRPr="003E35FC" w:rsidRDefault="006C641F" w:rsidP="00460D1C">
            <w:pPr>
              <w:snapToGrid w:val="0"/>
              <w:spacing w:line="240" w:lineRule="auto"/>
              <w:rPr>
                <w:sz w:val="18"/>
                <w:szCs w:val="18"/>
              </w:rPr>
            </w:pPr>
          </w:p>
        </w:tc>
      </w:tr>
      <w:tr w:rsidR="006C641F" w:rsidRPr="003E35FC" w:rsidTr="00D92B0E">
        <w:trPr>
          <w:trHeight w:val="284"/>
        </w:trPr>
        <w:tc>
          <w:tcPr>
            <w:tcW w:w="1327" w:type="pct"/>
            <w:gridSpan w:val="2"/>
            <w:vMerge/>
            <w:tcBorders>
              <w:top w:val="thinThickSmallGap" w:sz="12" w:space="0" w:color="auto"/>
              <w:bottom w:val="thinThickSmallGap" w:sz="12" w:space="0" w:color="auto"/>
            </w:tcBorders>
            <w:vAlign w:val="center"/>
          </w:tcPr>
          <w:p w:rsidR="006C641F" w:rsidRPr="003E35FC" w:rsidRDefault="006C641F" w:rsidP="00460D1C">
            <w:pPr>
              <w:snapToGrid w:val="0"/>
              <w:spacing w:line="240" w:lineRule="auto"/>
              <w:jc w:val="center"/>
              <w:rPr>
                <w:sz w:val="18"/>
                <w:szCs w:val="18"/>
              </w:rPr>
            </w:pPr>
          </w:p>
        </w:tc>
        <w:tc>
          <w:tcPr>
            <w:tcW w:w="1762" w:type="pct"/>
            <w:gridSpan w:val="3"/>
            <w:vAlign w:val="center"/>
          </w:tcPr>
          <w:p w:rsidR="006C641F" w:rsidRPr="003E35FC" w:rsidRDefault="006C641F" w:rsidP="00460D1C">
            <w:pPr>
              <w:snapToGrid w:val="0"/>
              <w:spacing w:line="240" w:lineRule="auto"/>
              <w:jc w:val="left"/>
              <w:rPr>
                <w:kern w:val="0"/>
                <w:sz w:val="18"/>
                <w:szCs w:val="18"/>
              </w:rPr>
            </w:pPr>
            <w:r w:rsidRPr="003E35FC">
              <w:rPr>
                <w:kern w:val="0"/>
                <w:sz w:val="18"/>
                <w:szCs w:val="18"/>
              </w:rPr>
              <w:t>地址</w:t>
            </w:r>
          </w:p>
        </w:tc>
        <w:tc>
          <w:tcPr>
            <w:tcW w:w="1911" w:type="pct"/>
            <w:gridSpan w:val="2"/>
            <w:vAlign w:val="center"/>
          </w:tcPr>
          <w:p w:rsidR="006C641F" w:rsidRPr="003E35FC" w:rsidRDefault="006C641F" w:rsidP="00460D1C">
            <w:pPr>
              <w:snapToGrid w:val="0"/>
              <w:spacing w:line="240" w:lineRule="auto"/>
              <w:rPr>
                <w:sz w:val="18"/>
                <w:szCs w:val="18"/>
              </w:rPr>
            </w:pPr>
          </w:p>
        </w:tc>
      </w:tr>
      <w:tr w:rsidR="006C641F" w:rsidRPr="003E35FC" w:rsidTr="00D92B0E">
        <w:trPr>
          <w:trHeight w:val="284"/>
        </w:trPr>
        <w:tc>
          <w:tcPr>
            <w:tcW w:w="1327" w:type="pct"/>
            <w:gridSpan w:val="2"/>
            <w:vMerge/>
            <w:tcBorders>
              <w:top w:val="thinThickSmallGap" w:sz="12" w:space="0" w:color="auto"/>
              <w:bottom w:val="thinThickSmallGap" w:sz="12" w:space="0" w:color="auto"/>
            </w:tcBorders>
            <w:vAlign w:val="center"/>
          </w:tcPr>
          <w:p w:rsidR="006C641F" w:rsidRPr="003E35FC" w:rsidRDefault="006C641F" w:rsidP="00460D1C">
            <w:pPr>
              <w:snapToGrid w:val="0"/>
              <w:spacing w:line="240" w:lineRule="auto"/>
              <w:jc w:val="center"/>
              <w:rPr>
                <w:sz w:val="18"/>
                <w:szCs w:val="18"/>
              </w:rPr>
            </w:pPr>
          </w:p>
        </w:tc>
        <w:tc>
          <w:tcPr>
            <w:tcW w:w="1762" w:type="pct"/>
            <w:gridSpan w:val="3"/>
            <w:vAlign w:val="center"/>
          </w:tcPr>
          <w:p w:rsidR="006C641F" w:rsidRPr="003E35FC" w:rsidRDefault="006C641F" w:rsidP="00460D1C">
            <w:pPr>
              <w:snapToGrid w:val="0"/>
              <w:spacing w:line="240" w:lineRule="auto"/>
              <w:jc w:val="left"/>
              <w:rPr>
                <w:kern w:val="0"/>
                <w:sz w:val="18"/>
                <w:szCs w:val="18"/>
              </w:rPr>
            </w:pPr>
            <w:r w:rsidRPr="003E35FC">
              <w:rPr>
                <w:kern w:val="0"/>
                <w:sz w:val="18"/>
                <w:szCs w:val="18"/>
              </w:rPr>
              <w:t>电话</w:t>
            </w:r>
          </w:p>
        </w:tc>
        <w:tc>
          <w:tcPr>
            <w:tcW w:w="1911" w:type="pct"/>
            <w:gridSpan w:val="2"/>
            <w:vAlign w:val="center"/>
          </w:tcPr>
          <w:p w:rsidR="006C641F" w:rsidRPr="003E35FC" w:rsidRDefault="006C641F" w:rsidP="00460D1C">
            <w:pPr>
              <w:snapToGrid w:val="0"/>
              <w:spacing w:line="240" w:lineRule="auto"/>
              <w:rPr>
                <w:sz w:val="18"/>
                <w:szCs w:val="18"/>
              </w:rPr>
            </w:pPr>
          </w:p>
        </w:tc>
      </w:tr>
      <w:tr w:rsidR="006C641F" w:rsidRPr="003E35FC" w:rsidTr="00D92B0E">
        <w:trPr>
          <w:trHeight w:val="284"/>
        </w:trPr>
        <w:tc>
          <w:tcPr>
            <w:tcW w:w="1327" w:type="pct"/>
            <w:gridSpan w:val="2"/>
            <w:vMerge/>
            <w:tcBorders>
              <w:top w:val="thinThickSmallGap" w:sz="12" w:space="0" w:color="auto"/>
              <w:bottom w:val="thinThickSmallGap" w:sz="12" w:space="0" w:color="auto"/>
            </w:tcBorders>
            <w:vAlign w:val="center"/>
          </w:tcPr>
          <w:p w:rsidR="006C641F" w:rsidRPr="003E35FC" w:rsidRDefault="006C641F" w:rsidP="00460D1C">
            <w:pPr>
              <w:snapToGrid w:val="0"/>
              <w:spacing w:line="240" w:lineRule="auto"/>
              <w:jc w:val="center"/>
              <w:rPr>
                <w:sz w:val="18"/>
                <w:szCs w:val="18"/>
              </w:rPr>
            </w:pPr>
          </w:p>
        </w:tc>
        <w:tc>
          <w:tcPr>
            <w:tcW w:w="1762" w:type="pct"/>
            <w:gridSpan w:val="3"/>
            <w:vAlign w:val="center"/>
          </w:tcPr>
          <w:p w:rsidR="006C641F" w:rsidRPr="003E35FC" w:rsidRDefault="006C641F" w:rsidP="00460D1C">
            <w:pPr>
              <w:snapToGrid w:val="0"/>
              <w:spacing w:line="240" w:lineRule="auto"/>
              <w:jc w:val="left"/>
              <w:rPr>
                <w:kern w:val="0"/>
                <w:sz w:val="18"/>
                <w:szCs w:val="18"/>
              </w:rPr>
            </w:pPr>
            <w:r w:rsidRPr="003E35FC">
              <w:rPr>
                <w:kern w:val="0"/>
                <w:sz w:val="18"/>
                <w:szCs w:val="18"/>
              </w:rPr>
              <w:t>开户银行</w:t>
            </w:r>
          </w:p>
        </w:tc>
        <w:tc>
          <w:tcPr>
            <w:tcW w:w="1911" w:type="pct"/>
            <w:gridSpan w:val="2"/>
            <w:vAlign w:val="center"/>
          </w:tcPr>
          <w:p w:rsidR="006C641F" w:rsidRPr="003E35FC" w:rsidRDefault="006C641F" w:rsidP="00460D1C">
            <w:pPr>
              <w:snapToGrid w:val="0"/>
              <w:spacing w:line="240" w:lineRule="auto"/>
              <w:rPr>
                <w:kern w:val="0"/>
                <w:sz w:val="18"/>
                <w:szCs w:val="18"/>
              </w:rPr>
            </w:pPr>
          </w:p>
        </w:tc>
      </w:tr>
      <w:tr w:rsidR="006C641F" w:rsidRPr="003E35FC" w:rsidTr="00D92B0E">
        <w:trPr>
          <w:trHeight w:val="284"/>
        </w:trPr>
        <w:tc>
          <w:tcPr>
            <w:tcW w:w="1327" w:type="pct"/>
            <w:gridSpan w:val="2"/>
            <w:vMerge/>
            <w:tcBorders>
              <w:top w:val="thinThickSmallGap" w:sz="12" w:space="0" w:color="auto"/>
              <w:bottom w:val="thinThickSmallGap" w:sz="12" w:space="0" w:color="auto"/>
            </w:tcBorders>
            <w:vAlign w:val="center"/>
          </w:tcPr>
          <w:p w:rsidR="006C641F" w:rsidRPr="003E35FC" w:rsidRDefault="006C641F" w:rsidP="00460D1C">
            <w:pPr>
              <w:snapToGrid w:val="0"/>
              <w:spacing w:line="240" w:lineRule="auto"/>
              <w:jc w:val="center"/>
              <w:rPr>
                <w:sz w:val="18"/>
                <w:szCs w:val="18"/>
              </w:rPr>
            </w:pPr>
          </w:p>
        </w:tc>
        <w:tc>
          <w:tcPr>
            <w:tcW w:w="1762" w:type="pct"/>
            <w:gridSpan w:val="3"/>
            <w:tcBorders>
              <w:bottom w:val="thinThickSmallGap" w:sz="12" w:space="0" w:color="auto"/>
            </w:tcBorders>
            <w:vAlign w:val="center"/>
          </w:tcPr>
          <w:p w:rsidR="006C641F" w:rsidRPr="003E35FC" w:rsidRDefault="006C641F" w:rsidP="00460D1C">
            <w:pPr>
              <w:snapToGrid w:val="0"/>
              <w:spacing w:line="240" w:lineRule="auto"/>
              <w:jc w:val="left"/>
              <w:rPr>
                <w:kern w:val="0"/>
                <w:sz w:val="18"/>
                <w:szCs w:val="18"/>
              </w:rPr>
            </w:pPr>
            <w:r w:rsidRPr="003E35FC">
              <w:rPr>
                <w:kern w:val="0"/>
                <w:sz w:val="18"/>
                <w:szCs w:val="18"/>
              </w:rPr>
              <w:t>账号</w:t>
            </w:r>
          </w:p>
        </w:tc>
        <w:tc>
          <w:tcPr>
            <w:tcW w:w="1911" w:type="pct"/>
            <w:gridSpan w:val="2"/>
            <w:tcBorders>
              <w:bottom w:val="thinThickSmallGap" w:sz="12" w:space="0" w:color="auto"/>
            </w:tcBorders>
            <w:vAlign w:val="center"/>
          </w:tcPr>
          <w:p w:rsidR="006C641F" w:rsidRPr="003E35FC" w:rsidRDefault="006C641F" w:rsidP="00460D1C">
            <w:pPr>
              <w:snapToGrid w:val="0"/>
              <w:spacing w:line="240" w:lineRule="auto"/>
              <w:rPr>
                <w:kern w:val="0"/>
                <w:sz w:val="18"/>
                <w:szCs w:val="18"/>
              </w:rPr>
            </w:pPr>
          </w:p>
        </w:tc>
      </w:tr>
      <w:tr w:rsidR="006C641F" w:rsidRPr="0011764E" w:rsidTr="00D92B0E">
        <w:trPr>
          <w:trHeight w:val="284"/>
        </w:trPr>
        <w:tc>
          <w:tcPr>
            <w:tcW w:w="1327" w:type="pct"/>
            <w:gridSpan w:val="2"/>
            <w:tcBorders>
              <w:top w:val="thinThickSmallGap" w:sz="12" w:space="0" w:color="auto"/>
              <w:bottom w:val="thinThickSmallGap" w:sz="12" w:space="0" w:color="auto"/>
            </w:tcBorders>
            <w:vAlign w:val="center"/>
          </w:tcPr>
          <w:p w:rsidR="006C641F" w:rsidRPr="0011764E" w:rsidRDefault="006C641F" w:rsidP="00460D1C">
            <w:pPr>
              <w:snapToGrid w:val="0"/>
              <w:spacing w:line="240" w:lineRule="auto"/>
              <w:jc w:val="center"/>
              <w:rPr>
                <w:sz w:val="18"/>
                <w:szCs w:val="18"/>
              </w:rPr>
            </w:pPr>
            <w:r w:rsidRPr="0011764E">
              <w:rPr>
                <w:rFonts w:hint="eastAsia"/>
                <w:sz w:val="18"/>
                <w:szCs w:val="18"/>
              </w:rPr>
              <w:t>是否需要会务组预定房间</w:t>
            </w:r>
          </w:p>
        </w:tc>
        <w:tc>
          <w:tcPr>
            <w:tcW w:w="1762" w:type="pct"/>
            <w:gridSpan w:val="3"/>
            <w:tcBorders>
              <w:bottom w:val="thinThickSmallGap" w:sz="12" w:space="0" w:color="auto"/>
            </w:tcBorders>
            <w:vAlign w:val="center"/>
          </w:tcPr>
          <w:p w:rsidR="006C641F" w:rsidRPr="0011764E" w:rsidRDefault="006C641F" w:rsidP="00460D1C">
            <w:pPr>
              <w:snapToGrid w:val="0"/>
              <w:spacing w:line="240" w:lineRule="auto"/>
              <w:jc w:val="left"/>
              <w:rPr>
                <w:kern w:val="0"/>
                <w:sz w:val="18"/>
                <w:szCs w:val="18"/>
              </w:rPr>
            </w:pPr>
            <w:r w:rsidRPr="0011764E">
              <w:rPr>
                <w:rFonts w:hint="eastAsia"/>
                <w:kern w:val="0"/>
                <w:sz w:val="18"/>
                <w:szCs w:val="18"/>
              </w:rPr>
              <w:t>务必填写“需要”或“不需要”，不填写默认不需要预定房间</w:t>
            </w:r>
            <w:r w:rsidRPr="00682A2E">
              <w:rPr>
                <w:rFonts w:hint="eastAsia"/>
                <w:color w:val="FF0000"/>
                <w:kern w:val="0"/>
                <w:sz w:val="18"/>
                <w:szCs w:val="18"/>
              </w:rPr>
              <w:t>（注意：如需预定房间请在</w:t>
            </w:r>
            <w:r w:rsidRPr="00682A2E">
              <w:rPr>
                <w:rFonts w:hint="eastAsia"/>
                <w:b/>
                <w:color w:val="FF0000"/>
                <w:kern w:val="0"/>
                <w:sz w:val="18"/>
                <w:szCs w:val="18"/>
              </w:rPr>
              <w:t>9</w:t>
            </w:r>
            <w:r w:rsidRPr="00682A2E">
              <w:rPr>
                <w:rFonts w:hint="eastAsia"/>
                <w:b/>
                <w:color w:val="FF0000"/>
                <w:kern w:val="0"/>
                <w:sz w:val="18"/>
                <w:szCs w:val="18"/>
              </w:rPr>
              <w:t>月</w:t>
            </w:r>
            <w:r>
              <w:rPr>
                <w:rFonts w:hint="eastAsia"/>
                <w:b/>
                <w:color w:val="FF0000"/>
                <w:kern w:val="0"/>
                <w:sz w:val="18"/>
                <w:szCs w:val="18"/>
              </w:rPr>
              <w:t>27</w:t>
            </w:r>
            <w:r w:rsidRPr="00682A2E">
              <w:rPr>
                <w:rFonts w:hint="eastAsia"/>
                <w:b/>
                <w:color w:val="FF0000"/>
                <w:kern w:val="0"/>
                <w:sz w:val="18"/>
                <w:szCs w:val="18"/>
              </w:rPr>
              <w:t>日前</w:t>
            </w:r>
            <w:r>
              <w:rPr>
                <w:rFonts w:hint="eastAsia"/>
                <w:b/>
                <w:color w:val="FF0000"/>
                <w:kern w:val="0"/>
                <w:sz w:val="18"/>
                <w:szCs w:val="18"/>
              </w:rPr>
              <w:t>注册、缴费</w:t>
            </w:r>
            <w:r w:rsidRPr="00682A2E">
              <w:rPr>
                <w:rFonts w:hint="eastAsia"/>
                <w:color w:val="FF0000"/>
                <w:kern w:val="0"/>
                <w:sz w:val="18"/>
                <w:szCs w:val="18"/>
              </w:rPr>
              <w:t>）</w:t>
            </w:r>
          </w:p>
        </w:tc>
        <w:tc>
          <w:tcPr>
            <w:tcW w:w="1911" w:type="pct"/>
            <w:gridSpan w:val="2"/>
            <w:tcBorders>
              <w:bottom w:val="thinThickSmallGap" w:sz="12" w:space="0" w:color="auto"/>
            </w:tcBorders>
            <w:vAlign w:val="center"/>
          </w:tcPr>
          <w:p w:rsidR="006C641F" w:rsidRPr="0011764E" w:rsidRDefault="006C641F" w:rsidP="00460D1C">
            <w:pPr>
              <w:snapToGrid w:val="0"/>
              <w:spacing w:line="240" w:lineRule="auto"/>
              <w:rPr>
                <w:kern w:val="0"/>
                <w:sz w:val="18"/>
                <w:szCs w:val="18"/>
              </w:rPr>
            </w:pPr>
          </w:p>
        </w:tc>
      </w:tr>
      <w:tr w:rsidR="006C641F" w:rsidRPr="0011764E" w:rsidTr="00D92B0E">
        <w:trPr>
          <w:trHeight w:val="254"/>
        </w:trPr>
        <w:tc>
          <w:tcPr>
            <w:tcW w:w="1327" w:type="pct"/>
            <w:gridSpan w:val="2"/>
            <w:vMerge w:val="restart"/>
            <w:tcBorders>
              <w:top w:val="thinThickSmallGap" w:sz="12" w:space="0" w:color="auto"/>
              <w:left w:val="single" w:sz="4" w:space="0" w:color="auto"/>
              <w:bottom w:val="single" w:sz="4" w:space="0" w:color="auto"/>
              <w:right w:val="single" w:sz="4" w:space="0" w:color="auto"/>
            </w:tcBorders>
            <w:vAlign w:val="center"/>
          </w:tcPr>
          <w:p w:rsidR="006C641F" w:rsidRPr="0011764E" w:rsidRDefault="006C641F" w:rsidP="00460D1C">
            <w:pPr>
              <w:snapToGrid w:val="0"/>
              <w:spacing w:line="240" w:lineRule="auto"/>
              <w:jc w:val="center"/>
              <w:rPr>
                <w:sz w:val="18"/>
                <w:szCs w:val="18"/>
              </w:rPr>
            </w:pPr>
            <w:r w:rsidRPr="0011764E">
              <w:rPr>
                <w:sz w:val="18"/>
                <w:szCs w:val="18"/>
              </w:rPr>
              <w:t>预订酒店房间类型和数量</w:t>
            </w:r>
          </w:p>
          <w:p w:rsidR="006C641F" w:rsidRPr="0011764E" w:rsidRDefault="006C641F" w:rsidP="00460D1C">
            <w:pPr>
              <w:snapToGrid w:val="0"/>
              <w:spacing w:line="240" w:lineRule="auto"/>
              <w:jc w:val="center"/>
              <w:rPr>
                <w:sz w:val="18"/>
                <w:szCs w:val="18"/>
              </w:rPr>
            </w:pPr>
            <w:r w:rsidRPr="0011764E">
              <w:rPr>
                <w:sz w:val="18"/>
                <w:szCs w:val="18"/>
              </w:rPr>
              <w:t>（</w:t>
            </w:r>
            <w:r w:rsidRPr="0011764E">
              <w:rPr>
                <w:kern w:val="0"/>
                <w:sz w:val="18"/>
                <w:szCs w:val="18"/>
              </w:rPr>
              <w:t>标准间和大床房均为</w:t>
            </w:r>
            <w:r w:rsidRPr="00125EF2">
              <w:rPr>
                <w:rFonts w:hint="eastAsia"/>
                <w:kern w:val="0"/>
                <w:sz w:val="18"/>
                <w:szCs w:val="18"/>
              </w:rPr>
              <w:t>：</w:t>
            </w:r>
            <w:r w:rsidRPr="00125EF2">
              <w:rPr>
                <w:rFonts w:hint="eastAsia"/>
                <w:kern w:val="0"/>
                <w:sz w:val="18"/>
                <w:szCs w:val="18"/>
              </w:rPr>
              <w:t>45</w:t>
            </w:r>
            <w:r w:rsidRPr="00125EF2">
              <w:rPr>
                <w:kern w:val="0"/>
                <w:sz w:val="18"/>
                <w:szCs w:val="18"/>
              </w:rPr>
              <w:t>0</w:t>
            </w:r>
            <w:r w:rsidRPr="00125EF2">
              <w:rPr>
                <w:kern w:val="0"/>
                <w:sz w:val="18"/>
                <w:szCs w:val="18"/>
              </w:rPr>
              <w:t>元</w:t>
            </w:r>
            <w:r w:rsidRPr="0011764E">
              <w:rPr>
                <w:kern w:val="0"/>
                <w:sz w:val="18"/>
                <w:szCs w:val="18"/>
              </w:rPr>
              <w:t>/</w:t>
            </w:r>
            <w:r w:rsidRPr="0011764E">
              <w:rPr>
                <w:kern w:val="0"/>
                <w:sz w:val="18"/>
                <w:szCs w:val="18"/>
              </w:rPr>
              <w:t>间</w:t>
            </w:r>
            <w:r w:rsidRPr="0011764E">
              <w:rPr>
                <w:kern w:val="0"/>
                <w:sz w:val="18"/>
                <w:szCs w:val="18"/>
              </w:rPr>
              <w:t>/</w:t>
            </w:r>
            <w:r w:rsidRPr="0011764E">
              <w:rPr>
                <w:kern w:val="0"/>
                <w:sz w:val="18"/>
                <w:szCs w:val="18"/>
              </w:rPr>
              <w:t>天（含早餐）</w:t>
            </w:r>
            <w:r w:rsidRPr="0011764E">
              <w:rPr>
                <w:sz w:val="18"/>
                <w:szCs w:val="18"/>
              </w:rPr>
              <w:t>）</w:t>
            </w:r>
          </w:p>
        </w:tc>
        <w:tc>
          <w:tcPr>
            <w:tcW w:w="1762" w:type="pct"/>
            <w:gridSpan w:val="3"/>
            <w:tcBorders>
              <w:top w:val="thinThickSmallGap" w:sz="12" w:space="0" w:color="auto"/>
              <w:left w:val="single" w:sz="4" w:space="0" w:color="auto"/>
              <w:right w:val="single" w:sz="4" w:space="0" w:color="auto"/>
            </w:tcBorders>
            <w:vAlign w:val="center"/>
          </w:tcPr>
          <w:p w:rsidR="006C641F" w:rsidRPr="0011764E" w:rsidRDefault="006C641F" w:rsidP="00460D1C">
            <w:pPr>
              <w:snapToGrid w:val="0"/>
              <w:spacing w:line="240" w:lineRule="auto"/>
              <w:jc w:val="center"/>
              <w:rPr>
                <w:sz w:val="18"/>
                <w:szCs w:val="18"/>
              </w:rPr>
            </w:pPr>
            <w:r w:rsidRPr="0011764E">
              <w:rPr>
                <w:sz w:val="18"/>
                <w:szCs w:val="18"/>
              </w:rPr>
              <w:t>入住</w:t>
            </w:r>
            <w:r w:rsidRPr="0011764E">
              <w:rPr>
                <w:rFonts w:hint="eastAsia"/>
                <w:sz w:val="18"/>
                <w:szCs w:val="18"/>
              </w:rPr>
              <w:t>日期</w:t>
            </w:r>
            <w:r w:rsidRPr="0011764E">
              <w:rPr>
                <w:sz w:val="18"/>
                <w:szCs w:val="18"/>
              </w:rPr>
              <w:t>（格式：年</w:t>
            </w:r>
            <w:r w:rsidRPr="0011764E">
              <w:rPr>
                <w:sz w:val="18"/>
                <w:szCs w:val="18"/>
              </w:rPr>
              <w:t>/</w:t>
            </w:r>
            <w:r w:rsidRPr="0011764E">
              <w:rPr>
                <w:sz w:val="18"/>
                <w:szCs w:val="18"/>
              </w:rPr>
              <w:t>月</w:t>
            </w:r>
            <w:r w:rsidRPr="0011764E">
              <w:rPr>
                <w:sz w:val="18"/>
                <w:szCs w:val="18"/>
              </w:rPr>
              <w:t>/</w:t>
            </w:r>
            <w:r w:rsidRPr="0011764E">
              <w:rPr>
                <w:sz w:val="18"/>
                <w:szCs w:val="18"/>
              </w:rPr>
              <w:t>日）</w:t>
            </w:r>
          </w:p>
        </w:tc>
        <w:tc>
          <w:tcPr>
            <w:tcW w:w="1911" w:type="pct"/>
            <w:gridSpan w:val="2"/>
            <w:tcBorders>
              <w:top w:val="thinThickSmallGap" w:sz="12" w:space="0" w:color="auto"/>
              <w:left w:val="single" w:sz="4" w:space="0" w:color="auto"/>
              <w:right w:val="single" w:sz="4" w:space="0" w:color="auto"/>
            </w:tcBorders>
            <w:vAlign w:val="center"/>
          </w:tcPr>
          <w:p w:rsidR="006C641F" w:rsidRPr="0011764E" w:rsidRDefault="006C641F" w:rsidP="00460D1C">
            <w:pPr>
              <w:snapToGrid w:val="0"/>
              <w:spacing w:line="240" w:lineRule="auto"/>
              <w:rPr>
                <w:b/>
                <w:sz w:val="18"/>
                <w:szCs w:val="18"/>
              </w:rPr>
            </w:pPr>
            <w:r w:rsidRPr="0011764E">
              <w:rPr>
                <w:rFonts w:hint="eastAsia"/>
                <w:b/>
                <w:sz w:val="18"/>
                <w:szCs w:val="18"/>
              </w:rPr>
              <w:t>201</w:t>
            </w:r>
            <w:r>
              <w:rPr>
                <w:b/>
                <w:sz w:val="18"/>
                <w:szCs w:val="18"/>
              </w:rPr>
              <w:t>8</w:t>
            </w:r>
            <w:r w:rsidRPr="0011764E">
              <w:rPr>
                <w:rFonts w:hint="eastAsia"/>
                <w:b/>
                <w:sz w:val="18"/>
                <w:szCs w:val="18"/>
              </w:rPr>
              <w:t>/10/</w:t>
            </w:r>
          </w:p>
        </w:tc>
      </w:tr>
      <w:tr w:rsidR="006C641F" w:rsidRPr="0011764E" w:rsidTr="00D92B0E">
        <w:trPr>
          <w:trHeight w:val="502"/>
        </w:trPr>
        <w:tc>
          <w:tcPr>
            <w:tcW w:w="1327" w:type="pct"/>
            <w:gridSpan w:val="2"/>
            <w:vMerge/>
            <w:tcBorders>
              <w:top w:val="thinThickSmallGap" w:sz="12" w:space="0" w:color="auto"/>
              <w:left w:val="single" w:sz="4" w:space="0" w:color="auto"/>
              <w:bottom w:val="single" w:sz="4" w:space="0" w:color="auto"/>
              <w:right w:val="single" w:sz="4" w:space="0" w:color="auto"/>
            </w:tcBorders>
            <w:vAlign w:val="center"/>
          </w:tcPr>
          <w:p w:rsidR="006C641F" w:rsidRPr="0011764E" w:rsidRDefault="006C641F" w:rsidP="00460D1C">
            <w:pPr>
              <w:snapToGrid w:val="0"/>
              <w:spacing w:line="240" w:lineRule="auto"/>
              <w:jc w:val="center"/>
              <w:rPr>
                <w:sz w:val="18"/>
                <w:szCs w:val="18"/>
              </w:rPr>
            </w:pPr>
          </w:p>
        </w:tc>
        <w:tc>
          <w:tcPr>
            <w:tcW w:w="1762" w:type="pct"/>
            <w:gridSpan w:val="3"/>
            <w:tcBorders>
              <w:top w:val="single" w:sz="4" w:space="0" w:color="auto"/>
              <w:left w:val="single" w:sz="4" w:space="0" w:color="auto"/>
              <w:right w:val="single" w:sz="4" w:space="0" w:color="auto"/>
            </w:tcBorders>
            <w:vAlign w:val="center"/>
          </w:tcPr>
          <w:p w:rsidR="006C641F" w:rsidRPr="0011764E" w:rsidRDefault="006C641F" w:rsidP="00460D1C">
            <w:pPr>
              <w:snapToGrid w:val="0"/>
              <w:spacing w:line="240" w:lineRule="auto"/>
              <w:jc w:val="center"/>
              <w:rPr>
                <w:sz w:val="18"/>
                <w:szCs w:val="18"/>
              </w:rPr>
            </w:pPr>
            <w:r w:rsidRPr="0011764E">
              <w:rPr>
                <w:sz w:val="18"/>
                <w:szCs w:val="18"/>
              </w:rPr>
              <w:t>退房</w:t>
            </w:r>
            <w:r w:rsidRPr="0011764E">
              <w:rPr>
                <w:rFonts w:hint="eastAsia"/>
                <w:sz w:val="18"/>
                <w:szCs w:val="18"/>
              </w:rPr>
              <w:t>日期</w:t>
            </w:r>
            <w:r w:rsidRPr="0011764E">
              <w:rPr>
                <w:sz w:val="18"/>
                <w:szCs w:val="18"/>
              </w:rPr>
              <w:t>（格式：年</w:t>
            </w:r>
            <w:r w:rsidRPr="0011764E">
              <w:rPr>
                <w:sz w:val="18"/>
                <w:szCs w:val="18"/>
              </w:rPr>
              <w:t>/</w:t>
            </w:r>
            <w:r w:rsidRPr="0011764E">
              <w:rPr>
                <w:sz w:val="18"/>
                <w:szCs w:val="18"/>
              </w:rPr>
              <w:t>月</w:t>
            </w:r>
            <w:r w:rsidRPr="0011764E">
              <w:rPr>
                <w:sz w:val="18"/>
                <w:szCs w:val="18"/>
              </w:rPr>
              <w:t>/</w:t>
            </w:r>
            <w:r w:rsidRPr="0011764E">
              <w:rPr>
                <w:sz w:val="18"/>
                <w:szCs w:val="18"/>
              </w:rPr>
              <w:t>日）</w:t>
            </w:r>
          </w:p>
        </w:tc>
        <w:tc>
          <w:tcPr>
            <w:tcW w:w="1911" w:type="pct"/>
            <w:gridSpan w:val="2"/>
            <w:tcBorders>
              <w:top w:val="single" w:sz="4" w:space="0" w:color="auto"/>
              <w:left w:val="single" w:sz="4" w:space="0" w:color="auto"/>
              <w:right w:val="single" w:sz="4" w:space="0" w:color="auto"/>
            </w:tcBorders>
            <w:vAlign w:val="center"/>
          </w:tcPr>
          <w:p w:rsidR="006C641F" w:rsidRPr="0011764E" w:rsidRDefault="006C641F" w:rsidP="00460D1C">
            <w:pPr>
              <w:snapToGrid w:val="0"/>
              <w:spacing w:line="240" w:lineRule="auto"/>
              <w:rPr>
                <w:b/>
                <w:sz w:val="18"/>
                <w:szCs w:val="18"/>
              </w:rPr>
            </w:pPr>
            <w:r w:rsidRPr="0011764E">
              <w:rPr>
                <w:rFonts w:hint="eastAsia"/>
                <w:b/>
                <w:sz w:val="18"/>
                <w:szCs w:val="18"/>
              </w:rPr>
              <w:t>201</w:t>
            </w:r>
            <w:r>
              <w:rPr>
                <w:b/>
                <w:sz w:val="18"/>
                <w:szCs w:val="18"/>
              </w:rPr>
              <w:t>8</w:t>
            </w:r>
            <w:r w:rsidRPr="0011764E">
              <w:rPr>
                <w:rFonts w:hint="eastAsia"/>
                <w:b/>
                <w:sz w:val="18"/>
                <w:szCs w:val="18"/>
              </w:rPr>
              <w:t>/10/</w:t>
            </w:r>
          </w:p>
        </w:tc>
      </w:tr>
      <w:tr w:rsidR="006C641F" w:rsidRPr="0011764E" w:rsidTr="00D92B0E">
        <w:trPr>
          <w:trHeight w:val="339"/>
        </w:trPr>
        <w:tc>
          <w:tcPr>
            <w:tcW w:w="1327" w:type="pct"/>
            <w:gridSpan w:val="2"/>
            <w:vMerge/>
            <w:tcBorders>
              <w:top w:val="thinThickSmallGap" w:sz="12" w:space="0" w:color="auto"/>
              <w:left w:val="single" w:sz="4" w:space="0" w:color="auto"/>
              <w:bottom w:val="single" w:sz="4" w:space="0" w:color="auto"/>
              <w:right w:val="single" w:sz="4" w:space="0" w:color="auto"/>
            </w:tcBorders>
            <w:vAlign w:val="center"/>
          </w:tcPr>
          <w:p w:rsidR="006C641F" w:rsidRPr="0011764E" w:rsidRDefault="006C641F" w:rsidP="00460D1C">
            <w:pPr>
              <w:snapToGrid w:val="0"/>
              <w:spacing w:line="240" w:lineRule="auto"/>
              <w:jc w:val="left"/>
              <w:rPr>
                <w:sz w:val="18"/>
                <w:szCs w:val="18"/>
              </w:rPr>
            </w:pPr>
          </w:p>
        </w:tc>
        <w:tc>
          <w:tcPr>
            <w:tcW w:w="1040" w:type="pct"/>
            <w:gridSpan w:val="2"/>
            <w:vMerge w:val="restart"/>
            <w:tcBorders>
              <w:top w:val="single" w:sz="4" w:space="0" w:color="auto"/>
              <w:left w:val="single" w:sz="4" w:space="0" w:color="auto"/>
              <w:right w:val="single" w:sz="4" w:space="0" w:color="auto"/>
            </w:tcBorders>
            <w:vAlign w:val="center"/>
          </w:tcPr>
          <w:p w:rsidR="006C641F" w:rsidRPr="0011764E" w:rsidRDefault="006C641F" w:rsidP="00460D1C">
            <w:pPr>
              <w:snapToGrid w:val="0"/>
              <w:spacing w:line="240" w:lineRule="auto"/>
              <w:jc w:val="center"/>
              <w:rPr>
                <w:sz w:val="18"/>
                <w:szCs w:val="18"/>
              </w:rPr>
            </w:pPr>
            <w:r w:rsidRPr="0011764E">
              <w:rPr>
                <w:sz w:val="18"/>
                <w:szCs w:val="18"/>
              </w:rPr>
              <w:t>房型（直接填写需要的房间数，如</w:t>
            </w:r>
            <w:r w:rsidRPr="0011764E">
              <w:rPr>
                <w:sz w:val="18"/>
                <w:szCs w:val="18"/>
              </w:rPr>
              <w:t>0</w:t>
            </w:r>
            <w:r w:rsidRPr="0011764E">
              <w:rPr>
                <w:sz w:val="18"/>
                <w:szCs w:val="18"/>
              </w:rPr>
              <w:t>，</w:t>
            </w:r>
            <w:r w:rsidRPr="0011764E">
              <w:rPr>
                <w:sz w:val="18"/>
                <w:szCs w:val="18"/>
              </w:rPr>
              <w:t>1</w:t>
            </w:r>
            <w:r w:rsidRPr="0011764E">
              <w:rPr>
                <w:sz w:val="18"/>
                <w:szCs w:val="18"/>
              </w:rPr>
              <w:t>，</w:t>
            </w:r>
            <w:r w:rsidRPr="0011764E">
              <w:rPr>
                <w:sz w:val="18"/>
                <w:szCs w:val="18"/>
              </w:rPr>
              <w:t>2</w:t>
            </w:r>
            <w:r w:rsidRPr="0011764E">
              <w:rPr>
                <w:sz w:val="18"/>
                <w:szCs w:val="18"/>
              </w:rPr>
              <w:t>，</w:t>
            </w:r>
            <w:r w:rsidRPr="0011764E">
              <w:rPr>
                <w:sz w:val="18"/>
                <w:szCs w:val="18"/>
              </w:rPr>
              <w:t>3</w:t>
            </w:r>
            <w:r w:rsidRPr="0011764E">
              <w:rPr>
                <w:sz w:val="18"/>
                <w:szCs w:val="18"/>
              </w:rPr>
              <w:t>）</w:t>
            </w:r>
          </w:p>
        </w:tc>
        <w:tc>
          <w:tcPr>
            <w:tcW w:w="722" w:type="pct"/>
            <w:tcBorders>
              <w:top w:val="single" w:sz="4" w:space="0" w:color="auto"/>
              <w:left w:val="single" w:sz="4" w:space="0" w:color="auto"/>
              <w:right w:val="single" w:sz="4" w:space="0" w:color="auto"/>
            </w:tcBorders>
            <w:vAlign w:val="center"/>
          </w:tcPr>
          <w:p w:rsidR="006C641F" w:rsidRPr="0011764E" w:rsidRDefault="006C641F" w:rsidP="00460D1C">
            <w:pPr>
              <w:snapToGrid w:val="0"/>
              <w:spacing w:line="240" w:lineRule="auto"/>
              <w:jc w:val="center"/>
              <w:rPr>
                <w:sz w:val="18"/>
                <w:szCs w:val="18"/>
              </w:rPr>
            </w:pPr>
            <w:r w:rsidRPr="0011764E">
              <w:rPr>
                <w:sz w:val="18"/>
                <w:szCs w:val="18"/>
              </w:rPr>
              <w:t>大床房</w:t>
            </w:r>
          </w:p>
        </w:tc>
        <w:tc>
          <w:tcPr>
            <w:tcW w:w="1911" w:type="pct"/>
            <w:gridSpan w:val="2"/>
            <w:tcBorders>
              <w:top w:val="single" w:sz="4" w:space="0" w:color="auto"/>
              <w:left w:val="single" w:sz="4" w:space="0" w:color="auto"/>
              <w:bottom w:val="single" w:sz="4" w:space="0" w:color="auto"/>
              <w:right w:val="single" w:sz="4" w:space="0" w:color="auto"/>
            </w:tcBorders>
            <w:vAlign w:val="center"/>
          </w:tcPr>
          <w:p w:rsidR="006C641F" w:rsidRPr="0011764E" w:rsidRDefault="006C641F" w:rsidP="00460D1C">
            <w:pPr>
              <w:snapToGrid w:val="0"/>
              <w:spacing w:line="240" w:lineRule="auto"/>
              <w:ind w:firstLineChars="100" w:firstLine="181"/>
              <w:rPr>
                <w:b/>
                <w:color w:val="FF0000"/>
                <w:sz w:val="18"/>
                <w:szCs w:val="18"/>
              </w:rPr>
            </w:pPr>
          </w:p>
        </w:tc>
      </w:tr>
      <w:tr w:rsidR="006C641F" w:rsidRPr="0011764E" w:rsidTr="00D92B0E">
        <w:trPr>
          <w:trHeight w:val="284"/>
        </w:trPr>
        <w:tc>
          <w:tcPr>
            <w:tcW w:w="1327" w:type="pct"/>
            <w:gridSpan w:val="2"/>
            <w:vMerge/>
            <w:tcBorders>
              <w:top w:val="thinThickSmallGap" w:sz="12" w:space="0" w:color="auto"/>
              <w:left w:val="single" w:sz="4" w:space="0" w:color="auto"/>
              <w:bottom w:val="single" w:sz="4" w:space="0" w:color="auto"/>
              <w:right w:val="single" w:sz="4" w:space="0" w:color="auto"/>
            </w:tcBorders>
            <w:vAlign w:val="center"/>
          </w:tcPr>
          <w:p w:rsidR="006C641F" w:rsidRPr="0011764E" w:rsidRDefault="006C641F" w:rsidP="00460D1C">
            <w:pPr>
              <w:snapToGrid w:val="0"/>
              <w:spacing w:line="240" w:lineRule="auto"/>
              <w:jc w:val="left"/>
              <w:rPr>
                <w:sz w:val="18"/>
                <w:szCs w:val="18"/>
              </w:rPr>
            </w:pPr>
          </w:p>
        </w:tc>
        <w:tc>
          <w:tcPr>
            <w:tcW w:w="1040" w:type="pct"/>
            <w:gridSpan w:val="2"/>
            <w:vMerge/>
            <w:tcBorders>
              <w:left w:val="single" w:sz="4" w:space="0" w:color="auto"/>
              <w:bottom w:val="single" w:sz="4" w:space="0" w:color="auto"/>
              <w:right w:val="single" w:sz="4" w:space="0" w:color="auto"/>
            </w:tcBorders>
            <w:vAlign w:val="center"/>
          </w:tcPr>
          <w:p w:rsidR="006C641F" w:rsidRPr="0011764E" w:rsidRDefault="006C641F" w:rsidP="00460D1C">
            <w:pPr>
              <w:snapToGrid w:val="0"/>
              <w:spacing w:line="240" w:lineRule="auto"/>
              <w:jc w:val="center"/>
              <w:rPr>
                <w:sz w:val="18"/>
                <w:szCs w:val="18"/>
              </w:rPr>
            </w:pPr>
          </w:p>
        </w:tc>
        <w:tc>
          <w:tcPr>
            <w:tcW w:w="722" w:type="pct"/>
            <w:tcBorders>
              <w:left w:val="single" w:sz="4" w:space="0" w:color="auto"/>
              <w:bottom w:val="single" w:sz="4" w:space="0" w:color="auto"/>
              <w:right w:val="single" w:sz="4" w:space="0" w:color="auto"/>
            </w:tcBorders>
            <w:vAlign w:val="center"/>
          </w:tcPr>
          <w:p w:rsidR="006C641F" w:rsidRPr="0011764E" w:rsidRDefault="006C641F" w:rsidP="00460D1C">
            <w:pPr>
              <w:snapToGrid w:val="0"/>
              <w:spacing w:line="240" w:lineRule="auto"/>
              <w:jc w:val="center"/>
              <w:rPr>
                <w:sz w:val="18"/>
                <w:szCs w:val="18"/>
              </w:rPr>
            </w:pPr>
            <w:r w:rsidRPr="0011764E">
              <w:rPr>
                <w:sz w:val="18"/>
                <w:szCs w:val="18"/>
              </w:rPr>
              <w:t>标准间</w:t>
            </w:r>
          </w:p>
        </w:tc>
        <w:tc>
          <w:tcPr>
            <w:tcW w:w="1911" w:type="pct"/>
            <w:gridSpan w:val="2"/>
            <w:tcBorders>
              <w:top w:val="single" w:sz="4" w:space="0" w:color="auto"/>
              <w:left w:val="single" w:sz="4" w:space="0" w:color="auto"/>
              <w:bottom w:val="single" w:sz="4" w:space="0" w:color="auto"/>
              <w:right w:val="single" w:sz="4" w:space="0" w:color="auto"/>
            </w:tcBorders>
            <w:vAlign w:val="center"/>
          </w:tcPr>
          <w:p w:rsidR="006C641F" w:rsidRPr="0011764E" w:rsidRDefault="006C641F" w:rsidP="00460D1C">
            <w:pPr>
              <w:snapToGrid w:val="0"/>
              <w:spacing w:line="240" w:lineRule="auto"/>
              <w:rPr>
                <w:sz w:val="18"/>
                <w:szCs w:val="18"/>
              </w:rPr>
            </w:pPr>
          </w:p>
        </w:tc>
      </w:tr>
    </w:tbl>
    <w:p w:rsidR="00674F0B" w:rsidRPr="006C641F" w:rsidRDefault="006C641F" w:rsidP="00460D1C">
      <w:pPr>
        <w:spacing w:line="240" w:lineRule="auto"/>
        <w:ind w:firstLineChars="200" w:firstLine="360"/>
        <w:rPr>
          <w:b/>
          <w:color w:val="FF0000"/>
          <w:szCs w:val="21"/>
        </w:rPr>
      </w:pPr>
      <w:r w:rsidRPr="0011764E">
        <w:rPr>
          <w:sz w:val="18"/>
          <w:szCs w:val="18"/>
        </w:rPr>
        <w:t>注：</w:t>
      </w:r>
      <w:r w:rsidRPr="0011764E">
        <w:rPr>
          <w:sz w:val="18"/>
          <w:szCs w:val="18"/>
        </w:rPr>
        <w:t xml:space="preserve">1. </w:t>
      </w:r>
      <w:r w:rsidRPr="0011764E">
        <w:rPr>
          <w:sz w:val="18"/>
          <w:szCs w:val="18"/>
        </w:rPr>
        <w:t>提前缴费的代表</w:t>
      </w:r>
      <w:r w:rsidRPr="0011764E">
        <w:rPr>
          <w:rFonts w:hint="eastAsia"/>
          <w:sz w:val="18"/>
          <w:szCs w:val="18"/>
        </w:rPr>
        <w:t>（</w:t>
      </w:r>
      <w:r w:rsidRPr="0011764E">
        <w:rPr>
          <w:rFonts w:hint="eastAsia"/>
          <w:b/>
          <w:sz w:val="18"/>
          <w:szCs w:val="18"/>
        </w:rPr>
        <w:t>带上汇款凭证</w:t>
      </w:r>
      <w:r w:rsidRPr="0011764E">
        <w:rPr>
          <w:rFonts w:hint="eastAsia"/>
          <w:sz w:val="18"/>
          <w:szCs w:val="18"/>
        </w:rPr>
        <w:t>）</w:t>
      </w:r>
      <w:r w:rsidRPr="0011764E">
        <w:rPr>
          <w:sz w:val="18"/>
          <w:szCs w:val="18"/>
        </w:rPr>
        <w:t>统一在现场领取发票。</w:t>
      </w:r>
      <w:r w:rsidRPr="0011764E">
        <w:rPr>
          <w:sz w:val="18"/>
          <w:szCs w:val="18"/>
        </w:rPr>
        <w:t xml:space="preserve">2. </w:t>
      </w:r>
      <w:r w:rsidRPr="0011764E">
        <w:rPr>
          <w:sz w:val="18"/>
          <w:szCs w:val="18"/>
        </w:rPr>
        <w:t>现场缴费的</w:t>
      </w:r>
      <w:r>
        <w:rPr>
          <w:rFonts w:hint="eastAsia"/>
          <w:sz w:val="18"/>
          <w:szCs w:val="18"/>
        </w:rPr>
        <w:t>代表</w:t>
      </w:r>
      <w:r w:rsidRPr="0011764E">
        <w:rPr>
          <w:sz w:val="18"/>
          <w:szCs w:val="18"/>
        </w:rPr>
        <w:t>，会后</w:t>
      </w:r>
      <w:r w:rsidRPr="0011764E">
        <w:rPr>
          <w:sz w:val="18"/>
          <w:szCs w:val="18"/>
        </w:rPr>
        <w:t>1</w:t>
      </w:r>
      <w:r w:rsidRPr="0011764E">
        <w:rPr>
          <w:rFonts w:hint="eastAsia"/>
          <w:sz w:val="18"/>
          <w:szCs w:val="18"/>
        </w:rPr>
        <w:t>5</w:t>
      </w:r>
      <w:r w:rsidRPr="0011764E">
        <w:rPr>
          <w:sz w:val="18"/>
          <w:szCs w:val="18"/>
        </w:rPr>
        <w:t>天快递发票。</w:t>
      </w:r>
      <w:r w:rsidRPr="0011764E">
        <w:rPr>
          <w:rFonts w:hint="eastAsia"/>
          <w:sz w:val="18"/>
          <w:szCs w:val="18"/>
        </w:rPr>
        <w:t xml:space="preserve">3. </w:t>
      </w:r>
      <w:r w:rsidRPr="0011764E">
        <w:rPr>
          <w:rFonts w:hint="eastAsia"/>
          <w:sz w:val="18"/>
          <w:szCs w:val="18"/>
        </w:rPr>
        <w:t>为了方便交流，建议带上本人名片。</w:t>
      </w:r>
    </w:p>
    <w:sectPr w:rsidR="00674F0B" w:rsidRPr="006C641F" w:rsidSect="00CE1986">
      <w:pgSz w:w="11906" w:h="16838"/>
      <w:pgMar w:top="1134" w:right="1134" w:bottom="1134"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427" w:rsidRDefault="003C4427" w:rsidP="004F7499">
      <w:r>
        <w:separator/>
      </w:r>
    </w:p>
  </w:endnote>
  <w:endnote w:type="continuationSeparator" w:id="0">
    <w:p w:rsidR="003C4427" w:rsidRDefault="003C4427" w:rsidP="004F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IDFont+F2">
    <w:altName w:val="微软雅黑"/>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427" w:rsidRDefault="003C4427" w:rsidP="004F7499">
      <w:r>
        <w:separator/>
      </w:r>
    </w:p>
  </w:footnote>
  <w:footnote w:type="continuationSeparator" w:id="0">
    <w:p w:rsidR="003C4427" w:rsidRDefault="003C4427" w:rsidP="004F7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C17"/>
    <w:multiLevelType w:val="hybridMultilevel"/>
    <w:tmpl w:val="95F8C5DC"/>
    <w:lvl w:ilvl="0" w:tplc="D400833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704F4E"/>
    <w:multiLevelType w:val="hybridMultilevel"/>
    <w:tmpl w:val="D17E8AB0"/>
    <w:lvl w:ilvl="0" w:tplc="2BD25B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D995D00"/>
    <w:multiLevelType w:val="hybridMultilevel"/>
    <w:tmpl w:val="1EA898F8"/>
    <w:lvl w:ilvl="0" w:tplc="C54C869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415D60"/>
    <w:multiLevelType w:val="hybridMultilevel"/>
    <w:tmpl w:val="7ABCEA0C"/>
    <w:lvl w:ilvl="0" w:tplc="130615E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730549C7"/>
    <w:multiLevelType w:val="hybridMultilevel"/>
    <w:tmpl w:val="819CAB6A"/>
    <w:lvl w:ilvl="0" w:tplc="1A8257EC">
      <w:start w:val="1"/>
      <w:numFmt w:val="decimal"/>
      <w:lvlText w:val="（%1）"/>
      <w:lvlJc w:val="left"/>
      <w:pPr>
        <w:ind w:left="1142" w:hanging="72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wNzO1MDE3MDE3NDNT0lEKTi0uzszPAykwNKgFABya93wtAAAA"/>
  </w:docVars>
  <w:rsids>
    <w:rsidRoot w:val="005F247C"/>
    <w:rsid w:val="0000155D"/>
    <w:rsid w:val="0000302E"/>
    <w:rsid w:val="000059AE"/>
    <w:rsid w:val="0000747A"/>
    <w:rsid w:val="0002758D"/>
    <w:rsid w:val="000379ED"/>
    <w:rsid w:val="00051C8E"/>
    <w:rsid w:val="000817AD"/>
    <w:rsid w:val="000A0CDE"/>
    <w:rsid w:val="000A1A3A"/>
    <w:rsid w:val="000D1E3F"/>
    <w:rsid w:val="000D2D23"/>
    <w:rsid w:val="000D6211"/>
    <w:rsid w:val="000F4B36"/>
    <w:rsid w:val="00100189"/>
    <w:rsid w:val="0010138C"/>
    <w:rsid w:val="001041E4"/>
    <w:rsid w:val="001052C4"/>
    <w:rsid w:val="00130122"/>
    <w:rsid w:val="00136439"/>
    <w:rsid w:val="0013788E"/>
    <w:rsid w:val="001530D7"/>
    <w:rsid w:val="00153E0E"/>
    <w:rsid w:val="0015476E"/>
    <w:rsid w:val="001672AB"/>
    <w:rsid w:val="001827E3"/>
    <w:rsid w:val="00184921"/>
    <w:rsid w:val="00184C98"/>
    <w:rsid w:val="001918D7"/>
    <w:rsid w:val="001938C2"/>
    <w:rsid w:val="001C5A89"/>
    <w:rsid w:val="001D07A3"/>
    <w:rsid w:val="001E283A"/>
    <w:rsid w:val="001E5A11"/>
    <w:rsid w:val="00202F95"/>
    <w:rsid w:val="00210763"/>
    <w:rsid w:val="00227279"/>
    <w:rsid w:val="002610A5"/>
    <w:rsid w:val="00291A6E"/>
    <w:rsid w:val="00292EF2"/>
    <w:rsid w:val="002A0F95"/>
    <w:rsid w:val="002B2F10"/>
    <w:rsid w:val="002C4F33"/>
    <w:rsid w:val="002C750E"/>
    <w:rsid w:val="002D3CA4"/>
    <w:rsid w:val="002D5743"/>
    <w:rsid w:val="002E2D4B"/>
    <w:rsid w:val="002E3760"/>
    <w:rsid w:val="002E6D5D"/>
    <w:rsid w:val="003353C4"/>
    <w:rsid w:val="003376BF"/>
    <w:rsid w:val="00362D0B"/>
    <w:rsid w:val="003774E9"/>
    <w:rsid w:val="00377DA8"/>
    <w:rsid w:val="003A386F"/>
    <w:rsid w:val="003B1581"/>
    <w:rsid w:val="003B16C1"/>
    <w:rsid w:val="003B6573"/>
    <w:rsid w:val="003C4427"/>
    <w:rsid w:val="003D0A6F"/>
    <w:rsid w:val="003D12EF"/>
    <w:rsid w:val="003D29CF"/>
    <w:rsid w:val="003D383E"/>
    <w:rsid w:val="003D3A60"/>
    <w:rsid w:val="003E43F6"/>
    <w:rsid w:val="00417921"/>
    <w:rsid w:val="0042474E"/>
    <w:rsid w:val="00433BD8"/>
    <w:rsid w:val="00437F3D"/>
    <w:rsid w:val="00445389"/>
    <w:rsid w:val="004569C2"/>
    <w:rsid w:val="00460D1C"/>
    <w:rsid w:val="00463183"/>
    <w:rsid w:val="00466B13"/>
    <w:rsid w:val="00471349"/>
    <w:rsid w:val="004A7FE3"/>
    <w:rsid w:val="004C1D5D"/>
    <w:rsid w:val="004F7499"/>
    <w:rsid w:val="00512CA2"/>
    <w:rsid w:val="005203D4"/>
    <w:rsid w:val="00535FE2"/>
    <w:rsid w:val="00542484"/>
    <w:rsid w:val="00543D74"/>
    <w:rsid w:val="00550A01"/>
    <w:rsid w:val="00561EE0"/>
    <w:rsid w:val="005701C0"/>
    <w:rsid w:val="0057359A"/>
    <w:rsid w:val="00576823"/>
    <w:rsid w:val="0058395A"/>
    <w:rsid w:val="005B2ED8"/>
    <w:rsid w:val="005B75F0"/>
    <w:rsid w:val="005D0E6A"/>
    <w:rsid w:val="005E2CE5"/>
    <w:rsid w:val="005F247C"/>
    <w:rsid w:val="005F3E11"/>
    <w:rsid w:val="006045A3"/>
    <w:rsid w:val="0062279F"/>
    <w:rsid w:val="00623107"/>
    <w:rsid w:val="0062577A"/>
    <w:rsid w:val="0062615D"/>
    <w:rsid w:val="00626828"/>
    <w:rsid w:val="00635A8E"/>
    <w:rsid w:val="00637B44"/>
    <w:rsid w:val="00641B3F"/>
    <w:rsid w:val="00650C26"/>
    <w:rsid w:val="006621BB"/>
    <w:rsid w:val="00671C2C"/>
    <w:rsid w:val="00674F0B"/>
    <w:rsid w:val="00677875"/>
    <w:rsid w:val="00681C85"/>
    <w:rsid w:val="00685466"/>
    <w:rsid w:val="00694902"/>
    <w:rsid w:val="006A38AD"/>
    <w:rsid w:val="006A51CD"/>
    <w:rsid w:val="006B02BA"/>
    <w:rsid w:val="006B26EA"/>
    <w:rsid w:val="006C641F"/>
    <w:rsid w:val="006D25BD"/>
    <w:rsid w:val="006D66D3"/>
    <w:rsid w:val="006E526D"/>
    <w:rsid w:val="006E79F1"/>
    <w:rsid w:val="006F32A6"/>
    <w:rsid w:val="007024F9"/>
    <w:rsid w:val="00713BCE"/>
    <w:rsid w:val="00722220"/>
    <w:rsid w:val="00735FCB"/>
    <w:rsid w:val="00750069"/>
    <w:rsid w:val="0075507C"/>
    <w:rsid w:val="00756A93"/>
    <w:rsid w:val="00793305"/>
    <w:rsid w:val="007A05E1"/>
    <w:rsid w:val="007A4CB3"/>
    <w:rsid w:val="007B177B"/>
    <w:rsid w:val="007B390A"/>
    <w:rsid w:val="007C22B9"/>
    <w:rsid w:val="007C3501"/>
    <w:rsid w:val="007C4D27"/>
    <w:rsid w:val="007E5329"/>
    <w:rsid w:val="007F0E00"/>
    <w:rsid w:val="007F45A5"/>
    <w:rsid w:val="00804227"/>
    <w:rsid w:val="00827599"/>
    <w:rsid w:val="008277EC"/>
    <w:rsid w:val="00840340"/>
    <w:rsid w:val="00864078"/>
    <w:rsid w:val="00877870"/>
    <w:rsid w:val="008824B8"/>
    <w:rsid w:val="00887F49"/>
    <w:rsid w:val="0089028C"/>
    <w:rsid w:val="00894B8F"/>
    <w:rsid w:val="00895C2D"/>
    <w:rsid w:val="008A06FD"/>
    <w:rsid w:val="008A41C0"/>
    <w:rsid w:val="008A614C"/>
    <w:rsid w:val="008D114D"/>
    <w:rsid w:val="008E1D9E"/>
    <w:rsid w:val="00927FD8"/>
    <w:rsid w:val="009504BF"/>
    <w:rsid w:val="00966F46"/>
    <w:rsid w:val="00977762"/>
    <w:rsid w:val="009813E5"/>
    <w:rsid w:val="00982D57"/>
    <w:rsid w:val="00987446"/>
    <w:rsid w:val="009902F5"/>
    <w:rsid w:val="00995851"/>
    <w:rsid w:val="009A35A5"/>
    <w:rsid w:val="009B547E"/>
    <w:rsid w:val="009C4204"/>
    <w:rsid w:val="009D5103"/>
    <w:rsid w:val="009F16E0"/>
    <w:rsid w:val="009F3C49"/>
    <w:rsid w:val="00A04E1A"/>
    <w:rsid w:val="00A1145E"/>
    <w:rsid w:val="00A12A82"/>
    <w:rsid w:val="00A12E1B"/>
    <w:rsid w:val="00A15E48"/>
    <w:rsid w:val="00A17418"/>
    <w:rsid w:val="00A33B76"/>
    <w:rsid w:val="00A37711"/>
    <w:rsid w:val="00A40390"/>
    <w:rsid w:val="00A4205C"/>
    <w:rsid w:val="00A67704"/>
    <w:rsid w:val="00A737FD"/>
    <w:rsid w:val="00A9433E"/>
    <w:rsid w:val="00A950F5"/>
    <w:rsid w:val="00AA4981"/>
    <w:rsid w:val="00AB5F05"/>
    <w:rsid w:val="00AE2F3A"/>
    <w:rsid w:val="00B22307"/>
    <w:rsid w:val="00B2456A"/>
    <w:rsid w:val="00B57980"/>
    <w:rsid w:val="00B727C8"/>
    <w:rsid w:val="00B824BA"/>
    <w:rsid w:val="00B8405F"/>
    <w:rsid w:val="00B9028D"/>
    <w:rsid w:val="00B90E91"/>
    <w:rsid w:val="00B94CE5"/>
    <w:rsid w:val="00B96869"/>
    <w:rsid w:val="00BA04C2"/>
    <w:rsid w:val="00BA3998"/>
    <w:rsid w:val="00BB5C85"/>
    <w:rsid w:val="00BB6191"/>
    <w:rsid w:val="00BB6BF9"/>
    <w:rsid w:val="00BD25D7"/>
    <w:rsid w:val="00BD4D15"/>
    <w:rsid w:val="00BE2BCA"/>
    <w:rsid w:val="00BE47EA"/>
    <w:rsid w:val="00C05035"/>
    <w:rsid w:val="00C1494C"/>
    <w:rsid w:val="00C160B4"/>
    <w:rsid w:val="00C2090B"/>
    <w:rsid w:val="00C42A36"/>
    <w:rsid w:val="00C52508"/>
    <w:rsid w:val="00C653C2"/>
    <w:rsid w:val="00C727CD"/>
    <w:rsid w:val="00C775EE"/>
    <w:rsid w:val="00CA02F9"/>
    <w:rsid w:val="00CA6A0C"/>
    <w:rsid w:val="00CB3344"/>
    <w:rsid w:val="00CC0139"/>
    <w:rsid w:val="00CC10D8"/>
    <w:rsid w:val="00CD1F73"/>
    <w:rsid w:val="00CE16C3"/>
    <w:rsid w:val="00CE1986"/>
    <w:rsid w:val="00CF11A3"/>
    <w:rsid w:val="00D032AB"/>
    <w:rsid w:val="00D0679E"/>
    <w:rsid w:val="00D11452"/>
    <w:rsid w:val="00D21648"/>
    <w:rsid w:val="00D2412C"/>
    <w:rsid w:val="00D35CC2"/>
    <w:rsid w:val="00D363B2"/>
    <w:rsid w:val="00D375AB"/>
    <w:rsid w:val="00D4091D"/>
    <w:rsid w:val="00D463AD"/>
    <w:rsid w:val="00D65125"/>
    <w:rsid w:val="00D660EF"/>
    <w:rsid w:val="00D670D7"/>
    <w:rsid w:val="00DB55A2"/>
    <w:rsid w:val="00DD2A86"/>
    <w:rsid w:val="00DE505E"/>
    <w:rsid w:val="00DF040D"/>
    <w:rsid w:val="00E07585"/>
    <w:rsid w:val="00E16806"/>
    <w:rsid w:val="00E26C59"/>
    <w:rsid w:val="00E27439"/>
    <w:rsid w:val="00E302AA"/>
    <w:rsid w:val="00E32A94"/>
    <w:rsid w:val="00E559A1"/>
    <w:rsid w:val="00E655BD"/>
    <w:rsid w:val="00E71E7E"/>
    <w:rsid w:val="00E76B0E"/>
    <w:rsid w:val="00E8288B"/>
    <w:rsid w:val="00E93390"/>
    <w:rsid w:val="00E939A5"/>
    <w:rsid w:val="00EA30F6"/>
    <w:rsid w:val="00EB42C4"/>
    <w:rsid w:val="00ED20B7"/>
    <w:rsid w:val="00EE32C0"/>
    <w:rsid w:val="00EF6CB8"/>
    <w:rsid w:val="00F14E8F"/>
    <w:rsid w:val="00F23AE9"/>
    <w:rsid w:val="00F4672A"/>
    <w:rsid w:val="00F5144C"/>
    <w:rsid w:val="00F540E2"/>
    <w:rsid w:val="00F57F4E"/>
    <w:rsid w:val="00F6093B"/>
    <w:rsid w:val="00F6509B"/>
    <w:rsid w:val="00F85153"/>
    <w:rsid w:val="00F85A9C"/>
    <w:rsid w:val="00FB075C"/>
    <w:rsid w:val="00FB57C8"/>
    <w:rsid w:val="00FD2911"/>
    <w:rsid w:val="00FE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60F778-1950-4D00-AEFE-6FF605E9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39A5"/>
    <w:pPr>
      <w:widowControl w:val="0"/>
      <w:spacing w:line="360" w:lineRule="auto"/>
      <w:jc w:val="both"/>
    </w:pPr>
    <w:rPr>
      <w:rFonts w:ascii="Times New Roman" w:hAnsi="Times New Roman"/>
      <w:sz w:val="24"/>
    </w:rPr>
  </w:style>
  <w:style w:type="paragraph" w:styleId="1">
    <w:name w:val="heading 1"/>
    <w:basedOn w:val="a"/>
    <w:next w:val="a"/>
    <w:link w:val="10"/>
    <w:uiPriority w:val="9"/>
    <w:qFormat/>
    <w:rsid w:val="008A41C0"/>
    <w:pPr>
      <w:keepNext/>
      <w:keepLines/>
      <w:spacing w:before="340" w:after="330" w:line="578" w:lineRule="auto"/>
      <w:jc w:val="center"/>
      <w:outlineLvl w:val="0"/>
    </w:pPr>
    <w:rPr>
      <w:b/>
      <w:bCs/>
      <w:kern w:val="44"/>
      <w:sz w:val="44"/>
      <w:szCs w:val="44"/>
    </w:rPr>
  </w:style>
  <w:style w:type="paragraph" w:styleId="2">
    <w:name w:val="heading 2"/>
    <w:basedOn w:val="a"/>
    <w:next w:val="a"/>
    <w:link w:val="20"/>
    <w:uiPriority w:val="9"/>
    <w:unhideWhenUsed/>
    <w:qFormat/>
    <w:rsid w:val="00E939A5"/>
    <w:pPr>
      <w:keepNext/>
      <w:keepLines/>
      <w:spacing w:before="200" w:after="200"/>
      <w:outlineLvl w:val="1"/>
    </w:pPr>
    <w:rPr>
      <w:rFonts w:asciiTheme="majorHAnsi" w:eastAsiaTheme="majorEastAsia" w:hAnsiTheme="majorHAnsi" w:cstheme="majorBidi"/>
      <w:b/>
      <w:bCs/>
      <w:sz w:val="28"/>
      <w:szCs w:val="32"/>
    </w:rPr>
  </w:style>
  <w:style w:type="paragraph" w:styleId="3">
    <w:name w:val="heading 3"/>
    <w:basedOn w:val="a"/>
    <w:next w:val="a"/>
    <w:link w:val="30"/>
    <w:uiPriority w:val="9"/>
    <w:unhideWhenUsed/>
    <w:qFormat/>
    <w:rsid w:val="009D510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1C0"/>
    <w:rPr>
      <w:b/>
      <w:bCs/>
      <w:kern w:val="44"/>
      <w:sz w:val="44"/>
      <w:szCs w:val="44"/>
    </w:rPr>
  </w:style>
  <w:style w:type="character" w:customStyle="1" w:styleId="20">
    <w:name w:val="标题 2 字符"/>
    <w:basedOn w:val="a0"/>
    <w:link w:val="2"/>
    <w:uiPriority w:val="9"/>
    <w:rsid w:val="00E939A5"/>
    <w:rPr>
      <w:rFonts w:asciiTheme="majorHAnsi" w:eastAsiaTheme="majorEastAsia" w:hAnsiTheme="majorHAnsi" w:cstheme="majorBidi"/>
      <w:b/>
      <w:bCs/>
      <w:sz w:val="28"/>
      <w:szCs w:val="32"/>
    </w:rPr>
  </w:style>
  <w:style w:type="paragraph" w:styleId="a3">
    <w:name w:val="header"/>
    <w:basedOn w:val="a"/>
    <w:link w:val="a4"/>
    <w:uiPriority w:val="99"/>
    <w:unhideWhenUsed/>
    <w:rsid w:val="004F74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7499"/>
    <w:rPr>
      <w:sz w:val="18"/>
      <w:szCs w:val="18"/>
    </w:rPr>
  </w:style>
  <w:style w:type="paragraph" w:styleId="a5">
    <w:name w:val="footer"/>
    <w:basedOn w:val="a"/>
    <w:link w:val="a6"/>
    <w:uiPriority w:val="99"/>
    <w:unhideWhenUsed/>
    <w:rsid w:val="004F7499"/>
    <w:pPr>
      <w:tabs>
        <w:tab w:val="center" w:pos="4153"/>
        <w:tab w:val="right" w:pos="8306"/>
      </w:tabs>
      <w:snapToGrid w:val="0"/>
      <w:jc w:val="left"/>
    </w:pPr>
    <w:rPr>
      <w:sz w:val="18"/>
      <w:szCs w:val="18"/>
    </w:rPr>
  </w:style>
  <w:style w:type="character" w:customStyle="1" w:styleId="a6">
    <w:name w:val="页脚 字符"/>
    <w:basedOn w:val="a0"/>
    <w:link w:val="a5"/>
    <w:uiPriority w:val="99"/>
    <w:rsid w:val="004F7499"/>
    <w:rPr>
      <w:sz w:val="18"/>
      <w:szCs w:val="18"/>
    </w:rPr>
  </w:style>
  <w:style w:type="character" w:customStyle="1" w:styleId="30">
    <w:name w:val="标题 3 字符"/>
    <w:basedOn w:val="a0"/>
    <w:link w:val="3"/>
    <w:uiPriority w:val="9"/>
    <w:rsid w:val="009D5103"/>
    <w:rPr>
      <w:b/>
      <w:bCs/>
      <w:sz w:val="32"/>
      <w:szCs w:val="32"/>
    </w:rPr>
  </w:style>
  <w:style w:type="paragraph" w:styleId="a7">
    <w:name w:val="List Paragraph"/>
    <w:basedOn w:val="a"/>
    <w:uiPriority w:val="34"/>
    <w:qFormat/>
    <w:rsid w:val="00E939A5"/>
    <w:pPr>
      <w:ind w:firstLineChars="200" w:firstLine="420"/>
    </w:pPr>
  </w:style>
  <w:style w:type="table" w:styleId="a8">
    <w:name w:val="Table Grid"/>
    <w:basedOn w:val="a1"/>
    <w:uiPriority w:val="39"/>
    <w:rsid w:val="007B3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0138C"/>
    <w:rPr>
      <w:color w:val="0563C1" w:themeColor="hyperlink"/>
      <w:u w:val="single"/>
    </w:rPr>
  </w:style>
  <w:style w:type="paragraph" w:styleId="aa">
    <w:name w:val="Balloon Text"/>
    <w:basedOn w:val="a"/>
    <w:link w:val="ab"/>
    <w:uiPriority w:val="99"/>
    <w:semiHidden/>
    <w:unhideWhenUsed/>
    <w:rsid w:val="00F23AE9"/>
    <w:pPr>
      <w:spacing w:line="240" w:lineRule="auto"/>
    </w:pPr>
    <w:rPr>
      <w:sz w:val="18"/>
      <w:szCs w:val="18"/>
    </w:rPr>
  </w:style>
  <w:style w:type="character" w:customStyle="1" w:styleId="ab">
    <w:name w:val="批注框文本 字符"/>
    <w:basedOn w:val="a0"/>
    <w:link w:val="aa"/>
    <w:uiPriority w:val="99"/>
    <w:semiHidden/>
    <w:rsid w:val="00F23AE9"/>
    <w:rPr>
      <w:rFonts w:ascii="Times New Roman" w:hAnsi="Times New Roman"/>
      <w:sz w:val="18"/>
      <w:szCs w:val="18"/>
    </w:rPr>
  </w:style>
  <w:style w:type="character" w:styleId="ac">
    <w:name w:val="annotation reference"/>
    <w:basedOn w:val="a0"/>
    <w:uiPriority w:val="99"/>
    <w:semiHidden/>
    <w:unhideWhenUsed/>
    <w:rsid w:val="00A737FD"/>
    <w:rPr>
      <w:sz w:val="21"/>
      <w:szCs w:val="21"/>
    </w:rPr>
  </w:style>
  <w:style w:type="paragraph" w:styleId="ad">
    <w:name w:val="annotation text"/>
    <w:basedOn w:val="a"/>
    <w:link w:val="ae"/>
    <w:uiPriority w:val="99"/>
    <w:semiHidden/>
    <w:unhideWhenUsed/>
    <w:rsid w:val="00A737FD"/>
    <w:pPr>
      <w:jc w:val="left"/>
    </w:pPr>
  </w:style>
  <w:style w:type="character" w:customStyle="1" w:styleId="ae">
    <w:name w:val="批注文字 字符"/>
    <w:basedOn w:val="a0"/>
    <w:link w:val="ad"/>
    <w:uiPriority w:val="99"/>
    <w:semiHidden/>
    <w:rsid w:val="00A737FD"/>
    <w:rPr>
      <w:rFonts w:ascii="Times New Roman" w:hAnsi="Times New Roman"/>
      <w:sz w:val="24"/>
    </w:rPr>
  </w:style>
  <w:style w:type="paragraph" w:styleId="af">
    <w:name w:val="annotation subject"/>
    <w:basedOn w:val="ad"/>
    <w:next w:val="ad"/>
    <w:link w:val="af0"/>
    <w:uiPriority w:val="99"/>
    <w:semiHidden/>
    <w:unhideWhenUsed/>
    <w:rsid w:val="00A737FD"/>
    <w:rPr>
      <w:b/>
      <w:bCs/>
    </w:rPr>
  </w:style>
  <w:style w:type="character" w:customStyle="1" w:styleId="af0">
    <w:name w:val="批注主题 字符"/>
    <w:basedOn w:val="ae"/>
    <w:link w:val="af"/>
    <w:uiPriority w:val="99"/>
    <w:semiHidden/>
    <w:rsid w:val="00A737FD"/>
    <w:rPr>
      <w:rFonts w:ascii="Times New Roman" w:hAnsi="Times New Roman"/>
      <w:b/>
      <w:bCs/>
      <w:sz w:val="24"/>
    </w:rPr>
  </w:style>
  <w:style w:type="paragraph" w:styleId="af1">
    <w:name w:val="Body Text Indent"/>
    <w:basedOn w:val="a"/>
    <w:link w:val="af2"/>
    <w:uiPriority w:val="99"/>
    <w:semiHidden/>
    <w:unhideWhenUsed/>
    <w:rsid w:val="0062615D"/>
    <w:pPr>
      <w:widowControl/>
      <w:spacing w:before="100" w:beforeAutospacing="1" w:after="100" w:afterAutospacing="1" w:line="240" w:lineRule="auto"/>
      <w:jc w:val="left"/>
    </w:pPr>
    <w:rPr>
      <w:rFonts w:ascii="宋体" w:eastAsia="宋体" w:hAnsi="宋体" w:cs="宋体"/>
      <w:kern w:val="0"/>
      <w:szCs w:val="24"/>
    </w:rPr>
  </w:style>
  <w:style w:type="character" w:customStyle="1" w:styleId="af2">
    <w:name w:val="正文文本缩进 字符"/>
    <w:basedOn w:val="a0"/>
    <w:link w:val="af1"/>
    <w:uiPriority w:val="99"/>
    <w:semiHidden/>
    <w:rsid w:val="0062615D"/>
    <w:rPr>
      <w:rFonts w:ascii="宋体" w:eastAsia="宋体" w:hAnsi="宋体" w:cs="宋体"/>
      <w:kern w:val="0"/>
      <w:sz w:val="24"/>
      <w:szCs w:val="24"/>
    </w:rPr>
  </w:style>
  <w:style w:type="paragraph" w:customStyle="1" w:styleId="Default">
    <w:name w:val="Default"/>
    <w:rsid w:val="00DE505E"/>
    <w:pPr>
      <w:widowControl w:val="0"/>
      <w:autoSpaceDE w:val="0"/>
      <w:autoSpaceDN w:val="0"/>
      <w:adjustRightInd w:val="0"/>
    </w:pPr>
    <w:rPr>
      <w:rFonts w:ascii="黑体" w:eastAsia="黑体" w:cs="黑体"/>
      <w:color w:val="000000"/>
      <w:kern w:val="0"/>
      <w:sz w:val="24"/>
      <w:szCs w:val="24"/>
    </w:rPr>
  </w:style>
  <w:style w:type="table" w:customStyle="1" w:styleId="GridTable4-Accent51">
    <w:name w:val="Grid Table 4 - Accent 51"/>
    <w:basedOn w:val="a1"/>
    <w:uiPriority w:val="49"/>
    <w:rsid w:val="00E32A9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
    <w:name w:val="Grid Table 4 Accent 5"/>
    <w:basedOn w:val="a1"/>
    <w:uiPriority w:val="49"/>
    <w:rsid w:val="00E302A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76179">
      <w:bodyDiv w:val="1"/>
      <w:marLeft w:val="0"/>
      <w:marRight w:val="0"/>
      <w:marTop w:val="0"/>
      <w:marBottom w:val="0"/>
      <w:divBdr>
        <w:top w:val="none" w:sz="0" w:space="0" w:color="auto"/>
        <w:left w:val="none" w:sz="0" w:space="0" w:color="auto"/>
        <w:bottom w:val="none" w:sz="0" w:space="0" w:color="auto"/>
        <w:right w:val="none" w:sz="0" w:space="0" w:color="auto"/>
      </w:divBdr>
    </w:div>
    <w:div w:id="13625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item/%E7%A7%91%E6%8A%80%E5%88%9B%E6%96%B0%E8%83%BD%E5%8A%9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ildingstructure.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29579;&#24428;\AppData\Roaming\Tencent\Users\178414288\QQ\WinTemp\RichOle\DT$7HC(Z)E7$ZC%5dHG3G%7bY5N.png"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buildingstructure.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82D10-AB13-4759-BC88-86DF4054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Liu</dc:creator>
  <cp:lastModifiedBy>李娜</cp:lastModifiedBy>
  <cp:revision>19</cp:revision>
  <cp:lastPrinted>2018-07-18T00:50:00Z</cp:lastPrinted>
  <dcterms:created xsi:type="dcterms:W3CDTF">2018-07-19T07:20:00Z</dcterms:created>
  <dcterms:modified xsi:type="dcterms:W3CDTF">2018-07-20T08:26:00Z</dcterms:modified>
</cp:coreProperties>
</file>