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ascii="黑体" w:hAnsi="黑体" w:eastAsia="黑体"/>
          <w:b/>
          <w:sz w:val="32"/>
          <w:szCs w:val="32"/>
        </w:rPr>
      </w:pPr>
      <w:r>
        <w:rPr>
          <w:rFonts w:hint="eastAsia" w:ascii="黑体" w:hAnsi="黑体" w:eastAsia="黑体"/>
          <w:b/>
          <w:sz w:val="32"/>
          <w:szCs w:val="32"/>
        </w:rPr>
        <w:t>全国工程结构</w:t>
      </w:r>
      <w:r>
        <w:rPr>
          <w:rFonts w:ascii="黑体" w:hAnsi="黑体" w:eastAsia="黑体"/>
          <w:b/>
          <w:sz w:val="32"/>
          <w:szCs w:val="32"/>
        </w:rPr>
        <w:t>减隔震技术交流会</w:t>
      </w:r>
    </w:p>
    <w:p>
      <w:pPr>
        <w:jc w:val="left"/>
        <w:rPr>
          <w:rFonts w:ascii="黑体" w:hAnsi="黑体" w:eastAsia="黑体"/>
          <w:szCs w:val="21"/>
        </w:rPr>
      </w:pPr>
      <w:r>
        <w:rPr>
          <w:rFonts w:hint="eastAsia" w:ascii="黑体" w:hAnsi="黑体" w:eastAsia="黑体"/>
          <w:szCs w:val="21"/>
        </w:rPr>
        <w:t>主办单位：</w:t>
      </w:r>
      <w:r>
        <w:rPr>
          <w:rFonts w:hint="eastAsia" w:asciiTheme="minorEastAsia" w:hAnsiTheme="minorEastAsia"/>
          <w:szCs w:val="21"/>
        </w:rPr>
        <w:t>中国建设科技集团股份有限公司、《建筑结构》杂志社</w:t>
      </w:r>
    </w:p>
    <w:p>
      <w:pPr>
        <w:jc w:val="left"/>
        <w:rPr>
          <w:rFonts w:hint="eastAsia" w:asciiTheme="minorEastAsia" w:hAnsiTheme="minorEastAsia"/>
          <w:szCs w:val="21"/>
        </w:rPr>
      </w:pPr>
      <w:r>
        <w:rPr>
          <w:rFonts w:hint="eastAsia" w:ascii="黑体" w:hAnsi="黑体" w:eastAsia="黑体"/>
          <w:szCs w:val="21"/>
        </w:rPr>
        <w:t>承办单位：</w:t>
      </w:r>
      <w:r>
        <w:rPr>
          <w:rFonts w:hint="eastAsia" w:asciiTheme="minorEastAsia" w:hAnsiTheme="minorEastAsia"/>
          <w:szCs w:val="21"/>
        </w:rPr>
        <w:t>隔而固（青岛）振动控制有限公司、《减震技术》杂志社、亚太建设科技信息研究院有限公司</w:t>
      </w:r>
    </w:p>
    <w:p>
      <w:pPr>
        <w:jc w:val="left"/>
        <w:rPr>
          <w:rFonts w:hint="eastAsia" w:ascii="黑体" w:hAnsi="黑体" w:eastAsia="黑体"/>
          <w:szCs w:val="21"/>
          <w:lang w:val="en-US" w:eastAsia="zh-CN"/>
        </w:rPr>
      </w:pPr>
      <w:r>
        <w:rPr>
          <w:rFonts w:hint="eastAsia" w:ascii="黑体" w:hAnsi="黑体" w:eastAsia="黑体"/>
          <w:szCs w:val="21"/>
          <w:lang w:val="en-US" w:eastAsia="zh-CN"/>
        </w:rPr>
        <w:t>协办单位：</w:t>
      </w:r>
      <w:r>
        <w:rPr>
          <w:rFonts w:hint="eastAsia" w:asciiTheme="minorEastAsia" w:hAnsiTheme="minorEastAsia"/>
          <w:szCs w:val="21"/>
          <w:lang w:val="en-US" w:eastAsia="zh-CN"/>
        </w:rPr>
        <w:t>山东省建筑设计研究院、山东同圆设计集团有限公司、</w:t>
      </w:r>
      <w:r>
        <w:rPr>
          <w:rFonts w:hint="eastAsia" w:asciiTheme="minorEastAsia" w:hAnsiTheme="minorEastAsia"/>
          <w:szCs w:val="21"/>
        </w:rPr>
        <w:fldChar w:fldCharType="begin"/>
      </w:r>
      <w:r>
        <w:rPr>
          <w:rFonts w:hint="eastAsia" w:asciiTheme="minorEastAsia" w:hAnsiTheme="minorEastAsia"/>
          <w:szCs w:val="21"/>
        </w:rPr>
        <w:instrText xml:space="preserve"> HYPERLINK "https://baike.baidu.com/item/%E9%9D%92%E5%B2%9B/60244" \t "https://baike.baidu.com/item/%E9%9D%92%E5%B2%9B%E8%85%BE%E8%BF%9C%E8%AE%BE%E8%AE%A1%E4%BA%8B%E5%8A%A1%E6%89%80/_blank" </w:instrText>
      </w:r>
      <w:r>
        <w:rPr>
          <w:rFonts w:hint="eastAsia" w:asciiTheme="minorEastAsia" w:hAnsiTheme="minorEastAsia"/>
          <w:szCs w:val="21"/>
        </w:rPr>
        <w:fldChar w:fldCharType="separate"/>
      </w:r>
      <w:r>
        <w:rPr>
          <w:rFonts w:hint="default" w:asciiTheme="minorEastAsia" w:hAnsiTheme="minorEastAsia"/>
          <w:szCs w:val="21"/>
        </w:rPr>
        <w:t>青岛</w:t>
      </w:r>
      <w:r>
        <w:rPr>
          <w:rFonts w:hint="default" w:asciiTheme="minorEastAsia" w:hAnsiTheme="minorEastAsia"/>
          <w:szCs w:val="21"/>
        </w:rPr>
        <w:fldChar w:fldCharType="end"/>
      </w:r>
      <w:r>
        <w:rPr>
          <w:rFonts w:hint="default" w:asciiTheme="minorEastAsia" w:hAnsiTheme="minorEastAsia"/>
          <w:szCs w:val="21"/>
        </w:rPr>
        <w:t>腾远设计事务所有限公司</w:t>
      </w:r>
    </w:p>
    <w:p>
      <w:pPr>
        <w:keepNext w:val="0"/>
        <w:keepLines w:val="0"/>
        <w:widowControl/>
        <w:suppressLineNumbers w:val="0"/>
        <w:jc w:val="left"/>
      </w:pPr>
      <w:r>
        <w:rPr>
          <w:rFonts w:hint="eastAsia" w:ascii="黑体" w:hAnsi="黑体" w:eastAsia="黑体"/>
          <w:szCs w:val="21"/>
          <w:lang w:val="en-US" w:eastAsia="zh-CN"/>
        </w:rPr>
        <w:t>支持单位：</w:t>
      </w:r>
      <w:r>
        <w:rPr>
          <w:rFonts w:hint="eastAsia"/>
          <w:szCs w:val="21"/>
          <w:lang w:val="en-US" w:eastAsia="zh-CN"/>
        </w:rPr>
        <w:t xml:space="preserve">中国建筑西南设计研究院有限公司、中建八局第四建设有限公司 </w:t>
      </w:r>
    </w:p>
    <w:p>
      <w:pPr>
        <w:jc w:val="left"/>
        <w:rPr>
          <w:rFonts w:hint="default" w:ascii="Times New Roman" w:hAnsi="Times New Roman" w:cs="Times New Roman"/>
          <w:szCs w:val="21"/>
        </w:rPr>
      </w:pPr>
      <w:r>
        <w:rPr>
          <w:rFonts w:hint="eastAsia" w:ascii="黑体" w:hAnsi="黑体" w:eastAsia="黑体"/>
          <w:szCs w:val="21"/>
        </w:rPr>
        <w:t>会议时间：</w:t>
      </w:r>
      <w:r>
        <w:rPr>
          <w:rFonts w:hint="default" w:ascii="Times New Roman" w:hAnsi="Times New Roman" w:cs="Times New Roman"/>
          <w:szCs w:val="21"/>
        </w:rPr>
        <w:t>2017年8月3-4日（8月2日报到，3日全天大会报告，4日上午工程参观）</w:t>
      </w:r>
    </w:p>
    <w:p>
      <w:pPr>
        <w:jc w:val="left"/>
        <w:rPr>
          <w:rFonts w:hint="default" w:ascii="Times New Roman" w:hAnsi="Times New Roman" w:cs="Times New Roman"/>
          <w:szCs w:val="21"/>
        </w:rPr>
      </w:pPr>
      <w:r>
        <w:rPr>
          <w:rFonts w:hint="default" w:ascii="Times New Roman" w:hAnsi="Times New Roman" w:eastAsia="黑体" w:cs="Times New Roman"/>
          <w:szCs w:val="21"/>
        </w:rPr>
        <w:t>工程参观：</w:t>
      </w:r>
      <w:r>
        <w:rPr>
          <w:rFonts w:hint="default" w:ascii="Times New Roman" w:hAnsi="Times New Roman" w:cs="Times New Roman"/>
          <w:kern w:val="0"/>
          <w:szCs w:val="21"/>
        </w:rPr>
        <w:t>青岛胶东国际机场</w:t>
      </w:r>
      <w:r>
        <w:rPr>
          <w:rFonts w:hint="default" w:ascii="Times New Roman" w:hAnsi="Times New Roman" w:cs="Times New Roman"/>
          <w:kern w:val="0"/>
          <w:szCs w:val="21"/>
          <w:lang w:eastAsia="zh-CN"/>
        </w:rPr>
        <w:t>（</w:t>
      </w:r>
      <w:r>
        <w:rPr>
          <w:rFonts w:hint="default" w:ascii="Times New Roman" w:hAnsi="Times New Roman" w:cs="Times New Roman"/>
          <w:kern w:val="0"/>
          <w:szCs w:val="21"/>
          <w:lang w:val="en-US" w:eastAsia="zh-CN"/>
        </w:rPr>
        <w:t>青岛新机场</w:t>
      </w:r>
      <w:r>
        <w:rPr>
          <w:rFonts w:hint="default" w:ascii="Times New Roman" w:hAnsi="Times New Roman" w:cs="Times New Roman"/>
          <w:kern w:val="0"/>
          <w:szCs w:val="21"/>
          <w:lang w:eastAsia="zh-CN"/>
        </w:rPr>
        <w:t>）</w:t>
      </w:r>
    </w:p>
    <w:p>
      <w:pPr>
        <w:jc w:val="left"/>
        <w:rPr>
          <w:rFonts w:hint="default" w:ascii="Times New Roman" w:hAnsi="Times New Roman" w:cs="Times New Roman"/>
          <w:szCs w:val="21"/>
        </w:rPr>
      </w:pPr>
      <w:r>
        <w:rPr>
          <w:rFonts w:hint="default" w:ascii="Times New Roman" w:hAnsi="Times New Roman" w:eastAsia="黑体" w:cs="Times New Roman"/>
          <w:szCs w:val="21"/>
        </w:rPr>
        <w:t>会议地点：</w:t>
      </w:r>
      <w:r>
        <w:rPr>
          <w:rFonts w:hint="default" w:ascii="Times New Roman" w:hAnsi="Times New Roman" w:cs="Times New Roman"/>
          <w:szCs w:val="21"/>
        </w:rPr>
        <w:t>青岛海情大酒店（青岛市</w:t>
      </w:r>
      <w:r>
        <w:rPr>
          <w:rFonts w:hint="default" w:ascii="Times New Roman" w:hAnsi="Times New Roman" w:eastAsia="宋体" w:cs="Times New Roman"/>
          <w:color w:val="333333"/>
          <w:szCs w:val="21"/>
          <w:shd w:val="clear" w:color="auto" w:fill="FFFFFF"/>
        </w:rPr>
        <w:t>市南区东海中路11号甲</w:t>
      </w:r>
      <w:r>
        <w:rPr>
          <w:rFonts w:hint="default" w:ascii="Times New Roman" w:hAnsi="Times New Roman" w:cs="Times New Roman"/>
          <w:szCs w:val="21"/>
        </w:rPr>
        <w:t>）</w:t>
      </w:r>
      <w:bookmarkStart w:id="0" w:name="_GoBack"/>
      <w:bookmarkEnd w:id="0"/>
    </w:p>
    <w:p>
      <w:pPr>
        <w:spacing w:beforeLines="50" w:afterLines="50"/>
        <w:jc w:val="left"/>
        <w:rPr>
          <w:rFonts w:ascii="黑体" w:hAnsi="黑体" w:eastAsia="黑体"/>
          <w:b/>
          <w:szCs w:val="21"/>
        </w:rPr>
      </w:pPr>
      <w:r>
        <w:rPr>
          <w:rFonts w:hint="eastAsia" w:ascii="黑体" w:hAnsi="黑体" w:eastAsia="黑体"/>
          <w:b/>
          <w:szCs w:val="21"/>
        </w:rPr>
        <w:t>一、会议背景</w:t>
      </w:r>
    </w:p>
    <w:p>
      <w:pPr>
        <w:pStyle w:val="9"/>
        <w:shd w:val="clear" w:color="auto" w:fill="FFFFFF"/>
        <w:ind w:firstLine="420" w:firstLineChars="200"/>
        <w:jc w:val="both"/>
        <w:rPr>
          <w:rFonts w:ascii="黑体" w:hAnsi="黑体" w:eastAsia="黑体" w:cstheme="minorBidi"/>
          <w:b/>
          <w:kern w:val="2"/>
          <w:sz w:val="21"/>
          <w:szCs w:val="21"/>
        </w:rPr>
      </w:pPr>
      <w:r>
        <w:rPr>
          <w:color w:val="000000"/>
          <w:sz w:val="21"/>
          <w:szCs w:val="21"/>
        </w:rPr>
        <w:t>我国是世界上地震灾害最为严重的国家之一，强震发生频率、人员伤亡损失均居世界</w:t>
      </w:r>
      <w:r>
        <w:rPr>
          <w:rFonts w:hint="eastAsia"/>
          <w:color w:val="000000"/>
          <w:sz w:val="21"/>
          <w:szCs w:val="21"/>
        </w:rPr>
        <w:t>前列</w:t>
      </w:r>
      <w:r>
        <w:rPr>
          <w:color w:val="000000"/>
          <w:sz w:val="21"/>
          <w:szCs w:val="21"/>
        </w:rPr>
        <w:t>。唐山大地震、汶川地震、青海玉树地震、南鲁甸地震，每一次强震都给我们留下了惨痛的记忆与深刻的教训。提升工程结构防震能力已成为我国工程技术人员迫在眉睫的重要任务。</w:t>
      </w:r>
      <w:r>
        <w:rPr>
          <w:rFonts w:hint="eastAsia"/>
          <w:color w:val="000000"/>
          <w:sz w:val="21"/>
          <w:szCs w:val="21"/>
        </w:rPr>
        <w:t>近年来，随着建筑工程减隔震技术研究不断深入，我国部分地震高烈度区开展了工程应用工作。实践证明，减隔震技术能有效减小地震作用，提升房屋建筑工程抗震设防能力，减隔震结构设计作为建筑的重要组成部分，在整个建筑工程设计中占有非常重要的地位。为及时总结交流最新的减隔震设计及研究成果，积极推进减隔震技术应用与健康发展，决</w:t>
      </w:r>
      <w:r>
        <w:rPr>
          <w:rFonts w:ascii="Times New Roman" w:hAnsi="Times New Roman" w:cs="Times New Roman"/>
          <w:color w:val="000000"/>
          <w:sz w:val="21"/>
          <w:szCs w:val="21"/>
        </w:rPr>
        <w:t>定于2017年8月3-4日在</w:t>
      </w:r>
      <w:r>
        <w:rPr>
          <w:rFonts w:hint="eastAsia"/>
          <w:color w:val="000000"/>
          <w:sz w:val="21"/>
          <w:szCs w:val="21"/>
        </w:rPr>
        <w:t>青岛召开全国工程结构减隔震技术交流会</w:t>
      </w:r>
      <w:r>
        <w:rPr>
          <w:color w:val="000000"/>
          <w:sz w:val="21"/>
          <w:szCs w:val="21"/>
        </w:rPr>
        <w:t>，邀请</w:t>
      </w:r>
      <w:r>
        <w:rPr>
          <w:rFonts w:hint="eastAsia"/>
          <w:color w:val="000000"/>
          <w:sz w:val="21"/>
          <w:szCs w:val="21"/>
        </w:rPr>
        <w:t>减隔震</w:t>
      </w:r>
      <w:r>
        <w:rPr>
          <w:color w:val="000000"/>
          <w:sz w:val="21"/>
          <w:szCs w:val="21"/>
        </w:rPr>
        <w:t>领域的著名专家和学者参会并作精彩学术报告，并组织参观</w:t>
      </w:r>
      <w:r>
        <w:rPr>
          <w:rFonts w:hint="eastAsia"/>
          <w:color w:val="000000"/>
          <w:sz w:val="21"/>
          <w:szCs w:val="21"/>
        </w:rPr>
        <w:t>相关</w:t>
      </w:r>
      <w:r>
        <w:rPr>
          <w:color w:val="000000"/>
          <w:sz w:val="21"/>
          <w:szCs w:val="21"/>
        </w:rPr>
        <w:t>工程。</w:t>
      </w:r>
    </w:p>
    <w:p>
      <w:pPr>
        <w:spacing w:beforeLines="50" w:afterLines="50"/>
        <w:jc w:val="left"/>
        <w:rPr>
          <w:rFonts w:ascii="黑体" w:hAnsi="黑体" w:eastAsia="黑体"/>
          <w:b/>
          <w:szCs w:val="21"/>
        </w:rPr>
      </w:pPr>
      <w:r>
        <w:rPr>
          <w:rFonts w:hint="eastAsia" w:ascii="黑体" w:hAnsi="黑体" w:eastAsia="黑体"/>
          <w:b/>
          <w:szCs w:val="21"/>
        </w:rPr>
        <w:t>二、会议特邀报告（排名不分先后）</w:t>
      </w:r>
    </w:p>
    <w:tbl>
      <w:tblPr>
        <w:tblStyle w:val="17"/>
        <w:tblW w:w="9771" w:type="dxa"/>
        <w:jc w:val="center"/>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4183"/>
        <w:gridCol w:w="4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9" w:type="dxa"/>
            <w:shd w:val="clear" w:color="auto" w:fill="auto"/>
            <w:vAlign w:val="center"/>
          </w:tcPr>
          <w:p>
            <w:pPr>
              <w:adjustRightInd w:val="0"/>
              <w:snapToGrid w:val="0"/>
              <w:jc w:val="center"/>
              <w:rPr>
                <w:rFonts w:eastAsia="黑体"/>
                <w:szCs w:val="21"/>
              </w:rPr>
            </w:pPr>
            <w:r>
              <w:rPr>
                <w:rFonts w:eastAsia="黑体"/>
                <w:szCs w:val="21"/>
              </w:rPr>
              <w:t>演讲嘉宾</w:t>
            </w:r>
          </w:p>
        </w:tc>
        <w:tc>
          <w:tcPr>
            <w:tcW w:w="4183" w:type="dxa"/>
            <w:shd w:val="clear" w:color="auto" w:fill="auto"/>
            <w:vAlign w:val="center"/>
          </w:tcPr>
          <w:p>
            <w:pPr>
              <w:adjustRightInd w:val="0"/>
              <w:snapToGrid w:val="0"/>
              <w:jc w:val="center"/>
              <w:rPr>
                <w:rFonts w:eastAsia="黑体"/>
                <w:szCs w:val="21"/>
              </w:rPr>
            </w:pPr>
            <w:r>
              <w:rPr>
                <w:rFonts w:eastAsia="黑体"/>
                <w:szCs w:val="21"/>
              </w:rPr>
              <w:t>单位</w:t>
            </w:r>
            <w:r>
              <w:rPr>
                <w:rFonts w:hint="eastAsia" w:eastAsia="黑体"/>
                <w:szCs w:val="21"/>
              </w:rPr>
              <w:t>和</w:t>
            </w:r>
            <w:r>
              <w:rPr>
                <w:rFonts w:eastAsia="黑体"/>
                <w:szCs w:val="21"/>
              </w:rPr>
              <w:t>职务</w:t>
            </w:r>
          </w:p>
        </w:tc>
        <w:tc>
          <w:tcPr>
            <w:tcW w:w="4419" w:type="dxa"/>
            <w:shd w:val="clear" w:color="auto" w:fill="auto"/>
            <w:vAlign w:val="center"/>
          </w:tcPr>
          <w:p>
            <w:pPr>
              <w:adjustRightInd w:val="0"/>
              <w:snapToGrid w:val="0"/>
              <w:jc w:val="center"/>
              <w:rPr>
                <w:rFonts w:eastAsia="黑体"/>
                <w:szCs w:val="21"/>
              </w:rPr>
            </w:pPr>
            <w:r>
              <w:rPr>
                <w:rFonts w:hint="eastAsia" w:eastAsia="黑体"/>
                <w:szCs w:val="21"/>
              </w:rPr>
              <w:t>报告题目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9" w:type="dxa"/>
            <w:shd w:val="clear" w:color="auto" w:fill="auto"/>
            <w:vAlign w:val="center"/>
          </w:tcPr>
          <w:p>
            <w:pPr>
              <w:jc w:val="center"/>
              <w:rPr>
                <w:rFonts w:ascii="宋体" w:hAnsi="宋体" w:cs="宋体"/>
                <w:b/>
                <w:color w:val="000000"/>
                <w:szCs w:val="21"/>
              </w:rPr>
            </w:pPr>
            <w:r>
              <w:rPr>
                <w:rFonts w:hint="eastAsia" w:ascii="宋体" w:hAnsi="宋体" w:cs="宋体"/>
                <w:b/>
                <w:color w:val="000000"/>
                <w:szCs w:val="21"/>
              </w:rPr>
              <w:t>李国强</w:t>
            </w:r>
          </w:p>
        </w:tc>
        <w:tc>
          <w:tcPr>
            <w:tcW w:w="4183" w:type="dxa"/>
            <w:shd w:val="clear" w:color="auto" w:fill="auto"/>
            <w:vAlign w:val="center"/>
          </w:tcPr>
          <w:p>
            <w:pPr>
              <w:jc w:val="left"/>
              <w:rPr>
                <w:rFonts w:ascii="宋体" w:hAnsi="宋体" w:cs="宋体"/>
                <w:color w:val="000000"/>
                <w:szCs w:val="21"/>
              </w:rPr>
            </w:pPr>
            <w:r>
              <w:rPr>
                <w:rFonts w:ascii="宋体" w:hAnsi="宋体" w:cs="宋体"/>
                <w:color w:val="000000"/>
                <w:szCs w:val="21"/>
              </w:rPr>
              <w:t>同济大学</w:t>
            </w:r>
            <w:r>
              <w:rPr>
                <w:rFonts w:hint="eastAsia" w:ascii="宋体" w:hAnsi="宋体" w:cs="宋体"/>
                <w:color w:val="000000"/>
                <w:szCs w:val="21"/>
              </w:rPr>
              <w:t xml:space="preserve"> 教授</w:t>
            </w:r>
          </w:p>
        </w:tc>
        <w:tc>
          <w:tcPr>
            <w:tcW w:w="4419" w:type="dxa"/>
            <w:shd w:val="clear" w:color="auto" w:fill="auto"/>
            <w:vAlign w:val="center"/>
          </w:tcPr>
          <w:p>
            <w:pPr>
              <w:jc w:val="left"/>
              <w:rPr>
                <w:rFonts w:ascii="宋体" w:hAnsi="宋体" w:cs="宋体"/>
                <w:color w:val="000000"/>
                <w:szCs w:val="21"/>
              </w:rPr>
            </w:pPr>
            <w:r>
              <w:rPr>
                <w:rFonts w:hint="eastAsia" w:ascii="宋体" w:hAnsi="宋体" w:cs="宋体"/>
                <w:color w:val="000000"/>
                <w:szCs w:val="21"/>
              </w:rPr>
              <w:t>消能-承载双功能减震结构原理、形式及工程应用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9" w:type="dxa"/>
            <w:shd w:val="clear" w:color="auto" w:fill="auto"/>
            <w:vAlign w:val="center"/>
          </w:tcPr>
          <w:p>
            <w:pPr>
              <w:jc w:val="center"/>
              <w:rPr>
                <w:rFonts w:ascii="宋体" w:hAnsi="宋体" w:cs="宋体"/>
                <w:b/>
                <w:color w:val="000000"/>
                <w:szCs w:val="21"/>
              </w:rPr>
            </w:pPr>
            <w:r>
              <w:rPr>
                <w:rFonts w:hint="eastAsia" w:ascii="宋体" w:hAnsi="宋体" w:cs="宋体"/>
                <w:b/>
                <w:color w:val="000000"/>
                <w:szCs w:val="21"/>
              </w:rPr>
              <w:t>范  重</w:t>
            </w:r>
          </w:p>
        </w:tc>
        <w:tc>
          <w:tcPr>
            <w:tcW w:w="4183" w:type="dxa"/>
            <w:shd w:val="clear" w:color="auto" w:fill="auto"/>
            <w:vAlign w:val="center"/>
          </w:tcPr>
          <w:p>
            <w:pPr>
              <w:jc w:val="left"/>
              <w:rPr>
                <w:szCs w:val="21"/>
              </w:rPr>
            </w:pPr>
            <w:r>
              <w:rPr>
                <w:szCs w:val="21"/>
              </w:rPr>
              <w:t>中国建筑设计院有限公司</w:t>
            </w:r>
            <w:r>
              <w:rPr>
                <w:rFonts w:hint="eastAsia"/>
                <w:szCs w:val="21"/>
              </w:rPr>
              <w:t xml:space="preserve"> 总工程师，全国工程勘察设计大师</w:t>
            </w:r>
          </w:p>
        </w:tc>
        <w:tc>
          <w:tcPr>
            <w:tcW w:w="4419" w:type="dxa"/>
            <w:shd w:val="clear" w:color="auto" w:fill="auto"/>
            <w:vAlign w:val="center"/>
          </w:tcPr>
          <w:p>
            <w:pPr>
              <w:jc w:val="left"/>
              <w:rPr>
                <w:szCs w:val="21"/>
              </w:rPr>
            </w:pPr>
            <w:r>
              <w:rPr>
                <w:rFonts w:hint="eastAsia"/>
                <w:szCs w:val="21"/>
              </w:rPr>
              <w:t>钢板剪力墙结构设计研究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9" w:type="dxa"/>
            <w:shd w:val="clear" w:color="auto" w:fill="auto"/>
            <w:vAlign w:val="center"/>
          </w:tcPr>
          <w:p>
            <w:pPr>
              <w:jc w:val="center"/>
              <w:rPr>
                <w:rFonts w:ascii="宋体" w:hAnsi="宋体" w:cs="宋体"/>
                <w:b/>
                <w:color w:val="000000"/>
                <w:szCs w:val="21"/>
              </w:rPr>
            </w:pPr>
            <w:r>
              <w:rPr>
                <w:rFonts w:hint="eastAsia" w:ascii="宋体" w:hAnsi="宋体" w:cs="宋体"/>
                <w:b/>
                <w:color w:val="000000"/>
                <w:szCs w:val="21"/>
              </w:rPr>
              <w:t>束伟农</w:t>
            </w:r>
          </w:p>
        </w:tc>
        <w:tc>
          <w:tcPr>
            <w:tcW w:w="4183" w:type="dxa"/>
            <w:shd w:val="clear" w:color="auto" w:fill="auto"/>
            <w:vAlign w:val="center"/>
          </w:tcPr>
          <w:p>
            <w:pPr>
              <w:jc w:val="left"/>
              <w:rPr>
                <w:szCs w:val="21"/>
              </w:rPr>
            </w:pPr>
            <w:r>
              <w:rPr>
                <w:rFonts w:hint="eastAsia"/>
                <w:szCs w:val="21"/>
              </w:rPr>
              <w:t>北京市建筑设计研究院有限公司 总工程师</w:t>
            </w:r>
          </w:p>
        </w:tc>
        <w:tc>
          <w:tcPr>
            <w:tcW w:w="4419" w:type="dxa"/>
            <w:shd w:val="clear" w:color="auto" w:fill="auto"/>
            <w:vAlign w:val="center"/>
          </w:tcPr>
          <w:p>
            <w:pPr>
              <w:jc w:val="left"/>
              <w:rPr>
                <w:szCs w:val="21"/>
              </w:rPr>
            </w:pPr>
            <w:r>
              <w:rPr>
                <w:rFonts w:hint="eastAsia"/>
                <w:szCs w:val="21"/>
              </w:rPr>
              <w:t>减隔震技术在航站楼工程中的应用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9" w:type="dxa"/>
            <w:shd w:val="clear" w:color="auto" w:fill="auto"/>
            <w:vAlign w:val="center"/>
          </w:tcPr>
          <w:p>
            <w:pPr>
              <w:jc w:val="center"/>
              <w:rPr>
                <w:rFonts w:ascii="宋体" w:hAnsi="宋体" w:cs="宋体"/>
                <w:b/>
                <w:color w:val="000000"/>
                <w:szCs w:val="21"/>
              </w:rPr>
            </w:pPr>
            <w:r>
              <w:rPr>
                <w:rFonts w:ascii="宋体" w:hAnsi="宋体" w:cs="宋体"/>
                <w:b/>
                <w:color w:val="000000"/>
                <w:szCs w:val="21"/>
              </w:rPr>
              <w:t>周</w:t>
            </w:r>
            <w:r>
              <w:rPr>
                <w:rFonts w:hint="eastAsia" w:ascii="宋体" w:hAnsi="宋体" w:cs="宋体"/>
                <w:b/>
                <w:color w:val="000000"/>
                <w:szCs w:val="21"/>
              </w:rPr>
              <w:t xml:space="preserve">  </w:t>
            </w:r>
            <w:r>
              <w:rPr>
                <w:rFonts w:ascii="宋体" w:hAnsi="宋体" w:cs="宋体"/>
                <w:b/>
                <w:color w:val="000000"/>
                <w:szCs w:val="21"/>
              </w:rPr>
              <w:t>云</w:t>
            </w:r>
          </w:p>
        </w:tc>
        <w:tc>
          <w:tcPr>
            <w:tcW w:w="4183" w:type="dxa"/>
            <w:shd w:val="clear" w:color="auto" w:fill="auto"/>
            <w:vAlign w:val="center"/>
          </w:tcPr>
          <w:p>
            <w:pPr>
              <w:jc w:val="left"/>
              <w:rPr>
                <w:szCs w:val="21"/>
              </w:rPr>
            </w:pPr>
            <w:r>
              <w:rPr>
                <w:rFonts w:ascii="宋体" w:hAnsi="宋体" w:cs="宋体"/>
                <w:color w:val="000000"/>
                <w:szCs w:val="21"/>
              </w:rPr>
              <w:t>广州大学</w:t>
            </w:r>
            <w:r>
              <w:rPr>
                <w:rFonts w:hint="eastAsia" w:ascii="宋体" w:hAnsi="宋体" w:cs="宋体"/>
                <w:color w:val="000000"/>
                <w:szCs w:val="21"/>
              </w:rPr>
              <w:t xml:space="preserve"> 副校长、教授</w:t>
            </w:r>
          </w:p>
        </w:tc>
        <w:tc>
          <w:tcPr>
            <w:tcW w:w="4419" w:type="dxa"/>
            <w:shd w:val="clear" w:color="auto" w:fill="auto"/>
            <w:vAlign w:val="center"/>
          </w:tcPr>
          <w:p>
            <w:pPr>
              <w:jc w:val="left"/>
              <w:rPr>
                <w:rFonts w:hint="eastAsia"/>
                <w:szCs w:val="21"/>
              </w:rPr>
            </w:pPr>
            <w:r>
              <w:rPr>
                <w:rFonts w:hint="eastAsia"/>
                <w:szCs w:val="21"/>
              </w:rPr>
              <w:t>减隔震技术实用化与标准化的评价和建议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9" w:type="dxa"/>
            <w:shd w:val="clear" w:color="auto" w:fill="auto"/>
            <w:vAlign w:val="center"/>
          </w:tcPr>
          <w:p>
            <w:pPr>
              <w:jc w:val="center"/>
              <w:rPr>
                <w:rFonts w:ascii="宋体" w:hAnsi="宋体" w:cs="宋体"/>
                <w:b/>
                <w:color w:val="000000"/>
                <w:szCs w:val="21"/>
              </w:rPr>
            </w:pPr>
            <w:r>
              <w:rPr>
                <w:rFonts w:hint="eastAsia" w:ascii="宋体" w:hAnsi="宋体" w:cs="宋体"/>
                <w:b/>
                <w:color w:val="000000"/>
                <w:szCs w:val="21"/>
              </w:rPr>
              <w:t>李爱群</w:t>
            </w:r>
          </w:p>
        </w:tc>
        <w:tc>
          <w:tcPr>
            <w:tcW w:w="4183" w:type="dxa"/>
            <w:shd w:val="clear" w:color="auto" w:fill="auto"/>
            <w:vAlign w:val="center"/>
          </w:tcPr>
          <w:p>
            <w:pPr>
              <w:jc w:val="left"/>
              <w:rPr>
                <w:rFonts w:ascii="宋体" w:hAnsi="宋体" w:cs="宋体"/>
                <w:color w:val="000000"/>
                <w:szCs w:val="21"/>
              </w:rPr>
            </w:pPr>
            <w:r>
              <w:rPr>
                <w:rFonts w:hint="eastAsia" w:ascii="宋体" w:hAnsi="宋体" w:cs="宋体"/>
                <w:color w:val="000000"/>
                <w:szCs w:val="21"/>
              </w:rPr>
              <w:t>北京建筑大学 副校长、教授</w:t>
            </w:r>
          </w:p>
        </w:tc>
        <w:tc>
          <w:tcPr>
            <w:tcW w:w="4419" w:type="dxa"/>
            <w:shd w:val="clear" w:color="auto" w:fill="auto"/>
            <w:vAlign w:val="center"/>
          </w:tcPr>
          <w:p>
            <w:pPr>
              <w:jc w:val="left"/>
              <w:rPr>
                <w:rFonts w:hint="eastAsia"/>
                <w:szCs w:val="21"/>
              </w:rPr>
            </w:pPr>
            <w:r>
              <w:rPr>
                <w:rFonts w:hint="eastAsia"/>
                <w:szCs w:val="21"/>
              </w:rPr>
              <w:t>高层建筑结构减隔震案例分析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9" w:type="dxa"/>
            <w:shd w:val="clear" w:color="auto" w:fill="auto"/>
            <w:vAlign w:val="center"/>
          </w:tcPr>
          <w:p>
            <w:pPr>
              <w:jc w:val="center"/>
              <w:rPr>
                <w:rFonts w:ascii="宋体" w:hAnsi="宋体" w:cs="宋体"/>
                <w:b/>
                <w:color w:val="000000"/>
                <w:szCs w:val="21"/>
              </w:rPr>
            </w:pPr>
            <w:r>
              <w:rPr>
                <w:rFonts w:hint="eastAsia" w:ascii="宋体" w:hAnsi="宋体" w:cs="宋体"/>
                <w:b/>
                <w:color w:val="000000"/>
                <w:szCs w:val="21"/>
              </w:rPr>
              <w:t>薛彦涛</w:t>
            </w:r>
          </w:p>
        </w:tc>
        <w:tc>
          <w:tcPr>
            <w:tcW w:w="4183" w:type="dxa"/>
            <w:shd w:val="clear" w:color="auto" w:fill="auto"/>
            <w:vAlign w:val="center"/>
          </w:tcPr>
          <w:p>
            <w:pPr>
              <w:jc w:val="left"/>
              <w:rPr>
                <w:szCs w:val="21"/>
              </w:rPr>
            </w:pPr>
            <w:r>
              <w:rPr>
                <w:rFonts w:hint="eastAsia"/>
                <w:szCs w:val="21"/>
              </w:rPr>
              <w:t>中国建筑科学研究院 研究员</w:t>
            </w:r>
          </w:p>
        </w:tc>
        <w:tc>
          <w:tcPr>
            <w:tcW w:w="4419" w:type="dxa"/>
            <w:shd w:val="clear" w:color="auto" w:fill="auto"/>
            <w:vAlign w:val="center"/>
          </w:tcPr>
          <w:p>
            <w:pPr>
              <w:jc w:val="left"/>
              <w:rPr>
                <w:rFonts w:hint="eastAsia"/>
                <w:szCs w:val="21"/>
              </w:rPr>
            </w:pPr>
            <w:r>
              <w:rPr>
                <w:rFonts w:hint="eastAsia"/>
                <w:szCs w:val="21"/>
              </w:rPr>
              <w:t>板柱-屈曲约束支撑结构抗震性能研究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9" w:type="dxa"/>
            <w:shd w:val="clear" w:color="auto" w:fill="auto"/>
            <w:vAlign w:val="center"/>
          </w:tcPr>
          <w:p>
            <w:pPr>
              <w:jc w:val="center"/>
              <w:rPr>
                <w:rFonts w:ascii="宋体" w:hAnsi="宋体" w:cs="宋体"/>
                <w:b/>
                <w:color w:val="000000"/>
                <w:szCs w:val="21"/>
              </w:rPr>
            </w:pPr>
            <w:r>
              <w:rPr>
                <w:rFonts w:hint="eastAsia" w:ascii="宋体" w:hAnsi="宋体" w:cs="宋体"/>
                <w:b/>
                <w:color w:val="000000"/>
                <w:szCs w:val="21"/>
              </w:rPr>
              <w:t>潘  文</w:t>
            </w:r>
          </w:p>
        </w:tc>
        <w:tc>
          <w:tcPr>
            <w:tcW w:w="4183" w:type="dxa"/>
            <w:shd w:val="clear" w:color="auto" w:fill="auto"/>
            <w:vAlign w:val="center"/>
          </w:tcPr>
          <w:p>
            <w:pPr>
              <w:jc w:val="left"/>
              <w:rPr>
                <w:szCs w:val="21"/>
              </w:rPr>
            </w:pPr>
            <w:r>
              <w:rPr>
                <w:rFonts w:hint="eastAsia" w:ascii="宋体" w:hAnsi="宋体" w:cs="宋体"/>
                <w:color w:val="000000"/>
                <w:szCs w:val="21"/>
              </w:rPr>
              <w:t>昆明理工大学 教授</w:t>
            </w:r>
          </w:p>
        </w:tc>
        <w:tc>
          <w:tcPr>
            <w:tcW w:w="4419" w:type="dxa"/>
            <w:shd w:val="clear" w:color="auto" w:fill="auto"/>
            <w:vAlign w:val="center"/>
          </w:tcPr>
          <w:p>
            <w:pPr>
              <w:jc w:val="left"/>
              <w:rPr>
                <w:rFonts w:hint="eastAsia"/>
                <w:szCs w:val="21"/>
              </w:rPr>
            </w:pPr>
            <w:r>
              <w:rPr>
                <w:rFonts w:hint="eastAsia"/>
                <w:szCs w:val="21"/>
              </w:rPr>
              <w:t>云南省近年来减隔震发展简介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9" w:type="dxa"/>
            <w:shd w:val="clear" w:color="auto" w:fill="auto"/>
            <w:vAlign w:val="center"/>
          </w:tcPr>
          <w:p>
            <w:pPr>
              <w:jc w:val="center"/>
              <w:rPr>
                <w:rFonts w:ascii="宋体" w:hAnsi="宋体" w:cs="宋体"/>
                <w:b/>
                <w:color w:val="000000"/>
                <w:szCs w:val="21"/>
              </w:rPr>
            </w:pPr>
            <w:r>
              <w:rPr>
                <w:rFonts w:hint="eastAsia" w:ascii="宋体" w:hAnsi="宋体" w:cs="宋体"/>
                <w:b/>
                <w:color w:val="000000"/>
                <w:szCs w:val="21"/>
              </w:rPr>
              <w:t>钟  阳</w:t>
            </w:r>
          </w:p>
        </w:tc>
        <w:tc>
          <w:tcPr>
            <w:tcW w:w="4183" w:type="dxa"/>
            <w:shd w:val="clear" w:color="auto" w:fill="auto"/>
            <w:vAlign w:val="center"/>
          </w:tcPr>
          <w:p>
            <w:pPr>
              <w:jc w:val="left"/>
              <w:rPr>
                <w:szCs w:val="21"/>
              </w:rPr>
            </w:pPr>
            <w:r>
              <w:rPr>
                <w:rFonts w:hint="eastAsia"/>
                <w:szCs w:val="21"/>
              </w:rPr>
              <w:t>云南省建设投资控股集团有限公司</w:t>
            </w:r>
          </w:p>
        </w:tc>
        <w:tc>
          <w:tcPr>
            <w:tcW w:w="4419" w:type="dxa"/>
            <w:shd w:val="clear" w:color="auto" w:fill="auto"/>
            <w:vAlign w:val="center"/>
          </w:tcPr>
          <w:p>
            <w:pPr>
              <w:jc w:val="left"/>
              <w:rPr>
                <w:szCs w:val="21"/>
              </w:rPr>
            </w:pPr>
            <w:r>
              <w:rPr>
                <w:rFonts w:hint="eastAsia"/>
                <w:szCs w:val="21"/>
              </w:rPr>
              <w:t>漫谈隔震工程创新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9" w:type="dxa"/>
            <w:shd w:val="clear" w:color="auto" w:fill="auto"/>
            <w:vAlign w:val="center"/>
          </w:tcPr>
          <w:p>
            <w:pPr>
              <w:jc w:val="center"/>
              <w:rPr>
                <w:rFonts w:hint="eastAsia" w:ascii="宋体" w:hAnsi="宋体" w:cs="宋体"/>
                <w:b/>
                <w:color w:val="000000"/>
                <w:szCs w:val="21"/>
              </w:rPr>
            </w:pPr>
            <w:r>
              <w:rPr>
                <w:rFonts w:hint="eastAsia" w:ascii="宋体" w:hAnsi="宋体" w:cs="宋体"/>
                <w:b/>
                <w:color w:val="000000"/>
                <w:szCs w:val="21"/>
              </w:rPr>
              <w:t>吴小宾</w:t>
            </w:r>
          </w:p>
        </w:tc>
        <w:tc>
          <w:tcPr>
            <w:tcW w:w="4183" w:type="dxa"/>
            <w:shd w:val="clear" w:color="auto" w:fill="auto"/>
            <w:vAlign w:val="center"/>
          </w:tcPr>
          <w:p>
            <w:pPr>
              <w:jc w:val="left"/>
              <w:rPr>
                <w:rFonts w:hint="eastAsia"/>
                <w:szCs w:val="21"/>
              </w:rPr>
            </w:pPr>
            <w:r>
              <w:rPr>
                <w:rFonts w:hint="eastAsia"/>
                <w:szCs w:val="21"/>
                <w:lang w:val="en-US" w:eastAsia="zh-CN"/>
              </w:rPr>
              <w:t xml:space="preserve">中国建筑西南设计研究院有限公司 </w:t>
            </w:r>
            <w:r>
              <w:rPr>
                <w:rFonts w:hint="eastAsia"/>
                <w:szCs w:val="21"/>
              </w:rPr>
              <w:t>总工程师</w:t>
            </w:r>
          </w:p>
        </w:tc>
        <w:tc>
          <w:tcPr>
            <w:tcW w:w="4419" w:type="dxa"/>
            <w:shd w:val="clear" w:color="auto" w:fill="auto"/>
            <w:vAlign w:val="center"/>
          </w:tcPr>
          <w:p>
            <w:pPr>
              <w:jc w:val="left"/>
              <w:rPr>
                <w:rFonts w:hint="eastAsia" w:eastAsiaTheme="minorEastAsia"/>
                <w:szCs w:val="21"/>
                <w:lang w:eastAsia="zh-CN"/>
              </w:rPr>
            </w:pPr>
            <w:r>
              <w:rPr>
                <w:rFonts w:hint="eastAsia"/>
                <w:szCs w:val="21"/>
                <w:lang w:val="en-US" w:eastAsia="zh-CN"/>
              </w:rPr>
              <w:t>9度区高层隔震结构设计问题讨论暨青岛胶东机场航站楼减震设计介绍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9" w:type="dxa"/>
            <w:shd w:val="clear" w:color="auto" w:fill="auto"/>
            <w:vAlign w:val="center"/>
          </w:tcPr>
          <w:p>
            <w:pPr>
              <w:jc w:val="center"/>
              <w:rPr>
                <w:rFonts w:ascii="宋体" w:hAnsi="宋体" w:cs="宋体"/>
                <w:b/>
                <w:color w:val="000000"/>
                <w:szCs w:val="21"/>
              </w:rPr>
            </w:pPr>
            <w:r>
              <w:rPr>
                <w:rFonts w:hint="eastAsia" w:ascii="宋体" w:hAnsi="宋体" w:cs="宋体"/>
                <w:b/>
                <w:color w:val="000000"/>
                <w:szCs w:val="21"/>
              </w:rPr>
              <w:t>朱立刚</w:t>
            </w:r>
          </w:p>
        </w:tc>
        <w:tc>
          <w:tcPr>
            <w:tcW w:w="4183" w:type="dxa"/>
            <w:shd w:val="clear" w:color="auto" w:fill="auto"/>
            <w:vAlign w:val="center"/>
          </w:tcPr>
          <w:p>
            <w:pPr>
              <w:jc w:val="left"/>
              <w:rPr>
                <w:szCs w:val="21"/>
              </w:rPr>
            </w:pPr>
            <w:r>
              <w:rPr>
                <w:rFonts w:hint="eastAsia"/>
                <w:szCs w:val="21"/>
              </w:rPr>
              <w:t>奥雅纳工程顾问 总工程师</w:t>
            </w:r>
          </w:p>
        </w:tc>
        <w:tc>
          <w:tcPr>
            <w:tcW w:w="4419" w:type="dxa"/>
            <w:shd w:val="clear" w:color="auto" w:fill="auto"/>
            <w:vAlign w:val="center"/>
          </w:tcPr>
          <w:p>
            <w:pPr>
              <w:jc w:val="left"/>
              <w:rPr>
                <w:szCs w:val="21"/>
              </w:rPr>
            </w:pPr>
            <w:r>
              <w:rPr>
                <w:rFonts w:hint="eastAsia"/>
                <w:szCs w:val="21"/>
              </w:rPr>
              <w:t>消能减震技术在超高层伸臂结构体系中应用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9" w:type="dxa"/>
            <w:shd w:val="clear" w:color="auto" w:fill="auto"/>
            <w:vAlign w:val="center"/>
          </w:tcPr>
          <w:p>
            <w:pPr>
              <w:jc w:val="center"/>
              <w:rPr>
                <w:rFonts w:ascii="宋体" w:hAnsi="宋体" w:cs="宋体"/>
                <w:b/>
                <w:color w:val="000000"/>
                <w:szCs w:val="21"/>
              </w:rPr>
            </w:pPr>
            <w:r>
              <w:rPr>
                <w:rFonts w:hint="eastAsia" w:ascii="宋体" w:hAnsi="宋体" w:cs="宋体"/>
                <w:b/>
                <w:color w:val="000000"/>
                <w:szCs w:val="21"/>
              </w:rPr>
              <w:t>包联进</w:t>
            </w:r>
          </w:p>
        </w:tc>
        <w:tc>
          <w:tcPr>
            <w:tcW w:w="4183" w:type="dxa"/>
            <w:shd w:val="clear" w:color="auto" w:fill="auto"/>
            <w:vAlign w:val="center"/>
          </w:tcPr>
          <w:p>
            <w:pPr>
              <w:jc w:val="left"/>
              <w:rPr>
                <w:szCs w:val="21"/>
              </w:rPr>
            </w:pPr>
            <w:r>
              <w:rPr>
                <w:rFonts w:hint="eastAsia"/>
                <w:szCs w:val="21"/>
              </w:rPr>
              <w:t>华东建筑设计研究</w:t>
            </w:r>
            <w:r>
              <w:rPr>
                <w:rFonts w:hint="eastAsia"/>
                <w:szCs w:val="21"/>
                <w:lang w:val="en-US" w:eastAsia="zh-CN"/>
              </w:rPr>
              <w:t>总</w:t>
            </w:r>
            <w:r>
              <w:rPr>
                <w:rFonts w:hint="eastAsia"/>
                <w:szCs w:val="21"/>
              </w:rPr>
              <w:t>院 副总工程师</w:t>
            </w:r>
          </w:p>
        </w:tc>
        <w:tc>
          <w:tcPr>
            <w:tcW w:w="4419" w:type="dxa"/>
            <w:shd w:val="clear" w:color="auto" w:fill="auto"/>
            <w:vAlign w:val="center"/>
          </w:tcPr>
          <w:p>
            <w:pPr>
              <w:jc w:val="left"/>
              <w:rPr>
                <w:szCs w:val="21"/>
              </w:rPr>
            </w:pPr>
            <w:r>
              <w:rPr>
                <w:rFonts w:hint="eastAsia"/>
                <w:szCs w:val="21"/>
              </w:rPr>
              <w:t>华东</w:t>
            </w:r>
            <w:r>
              <w:rPr>
                <w:rFonts w:hint="eastAsia"/>
                <w:szCs w:val="21"/>
                <w:lang w:val="en-US" w:eastAsia="zh-CN"/>
              </w:rPr>
              <w:t>总</w:t>
            </w:r>
            <w:r>
              <w:rPr>
                <w:rFonts w:hint="eastAsia"/>
                <w:szCs w:val="21"/>
              </w:rPr>
              <w:t>院消能减震技术的工程实践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9" w:type="dxa"/>
            <w:shd w:val="clear" w:color="auto" w:fill="auto"/>
            <w:vAlign w:val="center"/>
          </w:tcPr>
          <w:p>
            <w:pPr>
              <w:jc w:val="center"/>
              <w:rPr>
                <w:rFonts w:ascii="宋体" w:hAnsi="宋体" w:cs="宋体"/>
                <w:b/>
                <w:color w:val="000000"/>
                <w:szCs w:val="21"/>
              </w:rPr>
            </w:pPr>
            <w:r>
              <w:rPr>
                <w:rFonts w:hint="eastAsia" w:ascii="宋体" w:hAnsi="宋体" w:cs="宋体"/>
                <w:b/>
                <w:color w:val="000000"/>
                <w:szCs w:val="21"/>
              </w:rPr>
              <w:t>李宏胜</w:t>
            </w:r>
          </w:p>
        </w:tc>
        <w:tc>
          <w:tcPr>
            <w:tcW w:w="4183" w:type="dxa"/>
            <w:shd w:val="clear" w:color="auto" w:fill="auto"/>
            <w:vAlign w:val="center"/>
          </w:tcPr>
          <w:p>
            <w:pPr>
              <w:jc w:val="left"/>
              <w:rPr>
                <w:szCs w:val="21"/>
              </w:rPr>
            </w:pPr>
            <w:r>
              <w:rPr>
                <w:rFonts w:hint="eastAsia"/>
                <w:szCs w:val="21"/>
              </w:rPr>
              <w:t>中南建筑设计院</w:t>
            </w:r>
            <w:r>
              <w:rPr>
                <w:szCs w:val="21"/>
              </w:rPr>
              <w:t>股份有限公司</w:t>
            </w:r>
            <w:r>
              <w:rPr>
                <w:rFonts w:hint="eastAsia"/>
                <w:szCs w:val="21"/>
              </w:rPr>
              <w:t xml:space="preserve"> 副总工程师</w:t>
            </w:r>
          </w:p>
        </w:tc>
        <w:tc>
          <w:tcPr>
            <w:tcW w:w="4419" w:type="dxa"/>
            <w:shd w:val="clear" w:color="auto" w:fill="auto"/>
            <w:vAlign w:val="center"/>
          </w:tcPr>
          <w:p>
            <w:pPr>
              <w:jc w:val="left"/>
              <w:rPr>
                <w:szCs w:val="21"/>
              </w:rPr>
            </w:pPr>
            <w:r>
              <w:rPr>
                <w:rFonts w:hint="eastAsia"/>
                <w:szCs w:val="21"/>
              </w:rPr>
              <w:t>低烈度区大型公共建筑隔减震设计探讨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color w:val="000000"/>
                <w:szCs w:val="21"/>
              </w:rPr>
            </w:pPr>
            <w:r>
              <w:rPr>
                <w:rFonts w:hint="eastAsia" w:ascii="宋体" w:hAnsi="宋体" w:cs="宋体"/>
                <w:b/>
                <w:color w:val="000000"/>
                <w:szCs w:val="21"/>
              </w:rPr>
              <w:t>吴宏磊</w:t>
            </w:r>
          </w:p>
        </w:tc>
        <w:tc>
          <w:tcPr>
            <w:tcW w:w="418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
              <w:shd w:val="clear" w:color="auto" w:fill="FFFFFF"/>
              <w:spacing w:line="336" w:lineRule="atLeast"/>
              <w:rPr>
                <w:szCs w:val="21"/>
              </w:rPr>
            </w:pPr>
            <w:r>
              <w:rPr>
                <w:rFonts w:hint="eastAsia" w:asciiTheme="minorHAnsi" w:hAnsiTheme="minorHAnsi" w:eastAsiaTheme="minorEastAsia" w:cstheme="minorBidi"/>
                <w:kern w:val="2"/>
                <w:sz w:val="21"/>
                <w:szCs w:val="21"/>
              </w:rPr>
              <w:t>同济大学建筑设计研究院（集团）有限公司</w:t>
            </w:r>
            <w:r>
              <w:rPr>
                <w:color w:val="000000"/>
                <w:sz w:val="21"/>
                <w:szCs w:val="21"/>
                <w:shd w:val="clear" w:color="auto" w:fill="FFFFFF"/>
              </w:rPr>
              <w:t>技术发展部副总工程师</w:t>
            </w:r>
          </w:p>
        </w:tc>
        <w:tc>
          <w:tcPr>
            <w:tcW w:w="44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
              <w:shd w:val="clear" w:color="auto" w:fill="FFFFFF"/>
              <w:spacing w:line="336" w:lineRule="atLeast"/>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减隔震技术在高层建筑中的应用研究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color w:val="000000"/>
                <w:szCs w:val="21"/>
              </w:rPr>
            </w:pPr>
            <w:r>
              <w:rPr>
                <w:rFonts w:hint="eastAsia" w:ascii="宋体" w:hAnsi="宋体" w:cs="宋体"/>
                <w:b/>
                <w:color w:val="000000"/>
                <w:szCs w:val="21"/>
              </w:rPr>
              <w:t>张  晖</w:t>
            </w:r>
          </w:p>
        </w:tc>
        <w:tc>
          <w:tcPr>
            <w:tcW w:w="4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Cs w:val="21"/>
              </w:rPr>
            </w:pPr>
            <w:r>
              <w:rPr>
                <w:rFonts w:hint="eastAsia"/>
                <w:szCs w:val="21"/>
              </w:rPr>
              <w:t>上海建筑设计研究院有限公司 博士、主任工程师</w:t>
            </w:r>
          </w:p>
        </w:tc>
        <w:tc>
          <w:tcPr>
            <w:tcW w:w="44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
              <w:shd w:val="clear" w:color="auto" w:fill="FFFFFF"/>
              <w:spacing w:line="336" w:lineRule="atLeast"/>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减隔震技术在工程中的应用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color w:val="000000"/>
                <w:szCs w:val="21"/>
              </w:rPr>
            </w:pPr>
            <w:r>
              <w:rPr>
                <w:rFonts w:hint="eastAsia" w:ascii="宋体" w:hAnsi="宋体" w:cs="宋体"/>
                <w:b/>
                <w:color w:val="000000"/>
                <w:szCs w:val="21"/>
              </w:rPr>
              <w:t>尹学军</w:t>
            </w:r>
          </w:p>
        </w:tc>
        <w:tc>
          <w:tcPr>
            <w:tcW w:w="418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
              <w:shd w:val="clear" w:color="auto" w:fill="FFFFFF"/>
              <w:spacing w:line="336" w:lineRule="atLeast"/>
              <w:rPr>
                <w:szCs w:val="21"/>
              </w:rPr>
            </w:pPr>
            <w:r>
              <w:rPr>
                <w:color w:val="000000"/>
                <w:sz w:val="21"/>
                <w:szCs w:val="21"/>
                <w:shd w:val="clear" w:color="auto" w:fill="FFFFFF"/>
              </w:rPr>
              <w:t>隔而固（青岛）振动控制有限公司董事</w:t>
            </w:r>
            <w:r>
              <w:rPr>
                <w:rFonts w:hint="eastAsia"/>
                <w:color w:val="000000"/>
                <w:sz w:val="21"/>
                <w:szCs w:val="21"/>
                <w:shd w:val="clear" w:color="auto" w:fill="FFFFFF"/>
              </w:rPr>
              <w:t>、</w:t>
            </w:r>
            <w:r>
              <w:rPr>
                <w:color w:val="000000"/>
                <w:sz w:val="21"/>
                <w:szCs w:val="21"/>
                <w:shd w:val="clear" w:color="auto" w:fill="FFFFFF"/>
              </w:rPr>
              <w:t>总经理</w:t>
            </w:r>
          </w:p>
        </w:tc>
        <w:tc>
          <w:tcPr>
            <w:tcW w:w="44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
              <w:shd w:val="clear" w:color="auto" w:fill="FFFFFF"/>
              <w:spacing w:line="336" w:lineRule="atLeast"/>
              <w:rPr>
                <w:rFonts w:asciiTheme="minorHAnsi" w:hAnsiTheme="minorHAnsi" w:eastAsiaTheme="minorEastAsia" w:cstheme="minorBidi"/>
                <w:kern w:val="2"/>
                <w:sz w:val="21"/>
                <w:szCs w:val="21"/>
              </w:rPr>
            </w:pPr>
            <w:r>
              <w:rPr>
                <w:color w:val="000000"/>
                <w:sz w:val="21"/>
                <w:szCs w:val="21"/>
                <w:shd w:val="clear" w:color="auto" w:fill="FFFFFF"/>
              </w:rPr>
              <w:t>钢弹簧整体隔振建筑的抗震问题分析</w:t>
            </w:r>
          </w:p>
        </w:tc>
      </w:tr>
    </w:tbl>
    <w:p>
      <w:pPr>
        <w:pStyle w:val="10"/>
        <w:spacing w:beforeLines="50" w:beforeAutospacing="0" w:afterLines="50" w:afterAutospacing="0"/>
        <w:rPr>
          <w:rStyle w:val="12"/>
          <w:rFonts w:ascii="黑体" w:hAnsi="黑体" w:eastAsia="黑体" w:cs="Arial"/>
          <w:sz w:val="21"/>
          <w:szCs w:val="21"/>
        </w:rPr>
      </w:pPr>
      <w:r>
        <w:rPr>
          <w:rStyle w:val="12"/>
          <w:rFonts w:hint="eastAsia" w:ascii="黑体" w:hAnsi="黑体" w:eastAsia="黑体" w:cs="Arial"/>
          <w:sz w:val="21"/>
          <w:szCs w:val="21"/>
        </w:rPr>
        <w:t>三</w:t>
      </w:r>
      <w:r>
        <w:rPr>
          <w:rStyle w:val="12"/>
          <w:rFonts w:ascii="黑体" w:hAnsi="黑体" w:eastAsia="黑体" w:cs="Arial"/>
          <w:sz w:val="21"/>
          <w:szCs w:val="21"/>
        </w:rPr>
        <w:t>、会议费用及报名方式</w:t>
      </w:r>
    </w:p>
    <w:p>
      <w:pPr>
        <w:ind w:firstLine="413" w:firstLineChars="196"/>
        <w:rPr>
          <w:kern w:val="0"/>
          <w:szCs w:val="21"/>
        </w:rPr>
      </w:pPr>
      <w:r>
        <w:rPr>
          <w:b/>
          <w:kern w:val="0"/>
          <w:szCs w:val="21"/>
        </w:rPr>
        <w:t>（1）会务费：</w:t>
      </w:r>
      <w:r>
        <w:rPr>
          <w:kern w:val="0"/>
          <w:szCs w:val="21"/>
        </w:rPr>
        <w:t>1</w:t>
      </w:r>
      <w:r>
        <w:rPr>
          <w:rFonts w:hint="eastAsia"/>
          <w:kern w:val="0"/>
          <w:szCs w:val="21"/>
        </w:rPr>
        <w:t>5</w:t>
      </w:r>
      <w:r>
        <w:rPr>
          <w:kern w:val="0"/>
          <w:szCs w:val="21"/>
        </w:rPr>
        <w:t>00元/人</w:t>
      </w:r>
      <w:r>
        <w:rPr>
          <w:rFonts w:hint="eastAsia"/>
          <w:kern w:val="0"/>
          <w:szCs w:val="21"/>
        </w:rPr>
        <w:t>（包含资料费、8月3日午晚餐费、听课费、场地费、工程参观等）</w:t>
      </w:r>
      <w:r>
        <w:rPr>
          <w:kern w:val="0"/>
          <w:szCs w:val="21"/>
        </w:rPr>
        <w:t>。</w:t>
      </w:r>
    </w:p>
    <w:p>
      <w:pPr>
        <w:ind w:firstLine="422" w:firstLineChars="200"/>
        <w:rPr>
          <w:rFonts w:hAnsi="宋体" w:cs="Adobe 宋体 Std L"/>
          <w:kern w:val="0"/>
          <w:szCs w:val="21"/>
        </w:rPr>
      </w:pPr>
      <w:r>
        <w:rPr>
          <w:rFonts w:hint="eastAsia" w:hAnsi="宋体" w:cs="Adobe 宋体 Std L"/>
          <w:b/>
          <w:kern w:val="0"/>
          <w:szCs w:val="21"/>
        </w:rPr>
        <w:t>（2）报名方式：</w:t>
      </w:r>
      <w:r>
        <w:rPr>
          <w:rFonts w:hint="eastAsia" w:hAnsi="宋体" w:cs="Adobe 宋体 Std L"/>
          <w:kern w:val="0"/>
          <w:szCs w:val="21"/>
        </w:rPr>
        <w:t>请访问《建筑结构》官网：http://www.buildingstructure.com.cn/Item/19195.aspx，填写会议回执表（见附件）发至：jzjg2016@qq.com，会务组将在3个工作日内回复是否报名成功，如未收到回复请及时与会务组联系。须提前缴纳会务费以保证成功报名，付款信息如下：</w:t>
      </w:r>
    </w:p>
    <w:p>
      <w:pPr>
        <w:ind w:firstLine="422" w:firstLineChars="200"/>
        <w:rPr>
          <w:rFonts w:hAnsi="宋体" w:cs="Adobe 宋体 Std L"/>
          <w:kern w:val="0"/>
          <w:szCs w:val="21"/>
        </w:rPr>
      </w:pPr>
      <w:r>
        <w:rPr>
          <w:rFonts w:hint="eastAsia" w:hAnsi="宋体" w:cs="Adobe 宋体 Std L"/>
          <w:b/>
          <w:kern w:val="0"/>
          <w:szCs w:val="21"/>
        </w:rPr>
        <w:t>户名：</w:t>
      </w:r>
      <w:r>
        <w:rPr>
          <w:rFonts w:hint="eastAsia" w:hAnsi="宋体" w:cs="Adobe 宋体 Std L"/>
          <w:kern w:val="0"/>
          <w:szCs w:val="21"/>
        </w:rPr>
        <w:t>亚太建设科技信息研究院有限公司；</w:t>
      </w:r>
    </w:p>
    <w:p>
      <w:pPr>
        <w:ind w:firstLine="422" w:firstLineChars="200"/>
        <w:rPr>
          <w:rFonts w:hAnsi="宋体" w:cs="Adobe 宋体 Std L"/>
          <w:kern w:val="0"/>
          <w:szCs w:val="21"/>
        </w:rPr>
      </w:pPr>
      <w:r>
        <w:rPr>
          <w:rFonts w:hint="eastAsia" w:hAnsi="宋体" w:cs="Adobe 宋体 Std L"/>
          <w:b/>
          <w:kern w:val="0"/>
          <w:szCs w:val="21"/>
        </w:rPr>
        <w:t>开户银行：</w:t>
      </w:r>
      <w:r>
        <w:rPr>
          <w:rFonts w:hint="eastAsia" w:hAnsi="宋体" w:cs="Adobe 宋体 Std L"/>
          <w:kern w:val="0"/>
          <w:szCs w:val="21"/>
        </w:rPr>
        <w:t>招商银行北京东三环支行；</w:t>
      </w:r>
    </w:p>
    <w:p>
      <w:pPr>
        <w:ind w:firstLine="422" w:firstLineChars="200"/>
        <w:rPr>
          <w:rFonts w:hAnsi="宋体" w:cs="Adobe 宋体 Std L"/>
          <w:kern w:val="0"/>
          <w:szCs w:val="21"/>
        </w:rPr>
      </w:pPr>
      <w:r>
        <w:rPr>
          <w:rFonts w:hint="eastAsia" w:hAnsi="宋体" w:cs="Adobe 宋体 Std L"/>
          <w:b/>
          <w:kern w:val="0"/>
          <w:szCs w:val="21"/>
        </w:rPr>
        <w:t>账号：</w:t>
      </w:r>
      <w:r>
        <w:rPr>
          <w:rFonts w:hint="eastAsia" w:hAnsi="宋体" w:cs="Adobe 宋体 Std L"/>
          <w:kern w:val="0"/>
          <w:szCs w:val="21"/>
        </w:rPr>
        <w:t>110908001310606；</w:t>
      </w:r>
    </w:p>
    <w:p>
      <w:pPr>
        <w:ind w:firstLine="422" w:firstLineChars="200"/>
        <w:rPr>
          <w:rFonts w:hAnsi="宋体" w:cs="Adobe 宋体 Std L"/>
          <w:kern w:val="0"/>
          <w:szCs w:val="21"/>
        </w:rPr>
      </w:pPr>
      <w:r>
        <w:rPr>
          <w:rFonts w:hint="eastAsia" w:hAnsi="宋体" w:cs="Adobe 宋体 Std L"/>
          <w:b/>
          <w:kern w:val="0"/>
          <w:szCs w:val="21"/>
        </w:rPr>
        <w:t>汇款用途：</w:t>
      </w:r>
      <w:r>
        <w:rPr>
          <w:rFonts w:hint="eastAsia" w:hAnsi="宋体" w:cs="Adobe 宋体 Std L"/>
          <w:kern w:val="0"/>
          <w:szCs w:val="21"/>
        </w:rPr>
        <w:t>结构减隔震会议+代表姓名。</w:t>
      </w:r>
    </w:p>
    <w:p>
      <w:pPr>
        <w:numPr>
          <w:ilvl w:val="0"/>
          <w:numId w:val="1"/>
        </w:numPr>
        <w:ind w:firstLine="422" w:firstLineChars="200"/>
        <w:rPr>
          <w:rFonts w:ascii="Times New Roman" w:hAnsi="宋体" w:cs="Adobe 宋体 Std L"/>
          <w:kern w:val="0"/>
          <w:szCs w:val="21"/>
        </w:rPr>
      </w:pPr>
      <w:r>
        <w:rPr>
          <w:rFonts w:hint="eastAsia" w:ascii="Times New Roman" w:hAnsi="宋体" w:cs="Adobe 宋体 Std L"/>
          <w:b/>
          <w:kern w:val="0"/>
          <w:szCs w:val="21"/>
        </w:rPr>
        <w:t>会议酒店：</w:t>
      </w:r>
      <w:r>
        <w:rPr>
          <w:rFonts w:hint="eastAsia" w:asciiTheme="minorEastAsia" w:hAnsiTheme="minorEastAsia"/>
          <w:szCs w:val="21"/>
        </w:rPr>
        <w:t>青岛海情大酒店</w:t>
      </w:r>
      <w:r>
        <w:rPr>
          <w:rFonts w:hint="eastAsia" w:ascii="Times New Roman" w:hAnsi="Times New Roman"/>
          <w:szCs w:val="21"/>
        </w:rPr>
        <w:t>（</w:t>
      </w:r>
      <w:r>
        <w:rPr>
          <w:rFonts w:hint="eastAsia" w:asciiTheme="minorEastAsia" w:hAnsiTheme="minorEastAsia"/>
          <w:szCs w:val="21"/>
        </w:rPr>
        <w:t>青岛</w:t>
      </w:r>
      <w:r>
        <w:rPr>
          <w:rFonts w:hint="eastAsia" w:ascii="Arial" w:hAnsi="Arial" w:eastAsia="宋体" w:cs="Arial"/>
          <w:color w:val="333333"/>
          <w:szCs w:val="21"/>
          <w:shd w:val="clear" w:color="auto" w:fill="FFFFFF"/>
        </w:rPr>
        <w:t>市市南区东海中路11号甲</w:t>
      </w:r>
      <w:r>
        <w:rPr>
          <w:rFonts w:hint="eastAsia" w:ascii="Times New Roman" w:hAnsi="Times New Roman"/>
          <w:szCs w:val="21"/>
        </w:rPr>
        <w:t>）</w:t>
      </w:r>
      <w:r>
        <w:rPr>
          <w:rFonts w:hint="eastAsia" w:ascii="Times New Roman" w:hAnsi="Times New Roman"/>
          <w:b/>
          <w:szCs w:val="21"/>
        </w:rPr>
        <w:t>。</w:t>
      </w:r>
      <w:r>
        <w:rPr>
          <w:rFonts w:hint="eastAsia" w:ascii="Times New Roman" w:hAnsi="宋体" w:cs="Adobe 宋体 Std L"/>
          <w:kern w:val="0"/>
          <w:szCs w:val="21"/>
        </w:rPr>
        <w:t>住宿费：单人间：420元/间/天（含单早），大床和标准间均为550元/间/天（含早餐），</w:t>
      </w:r>
      <w:r>
        <w:rPr>
          <w:rFonts w:hint="eastAsia" w:ascii="Times New Roman" w:hAnsi="宋体" w:cs="Adobe 宋体 Std L"/>
          <w:b/>
          <w:bCs/>
          <w:kern w:val="0"/>
          <w:szCs w:val="21"/>
        </w:rPr>
        <w:t>该优惠价格只限8月</w:t>
      </w:r>
      <w:r>
        <w:rPr>
          <w:rFonts w:hint="eastAsia" w:ascii="Times New Roman" w:hAnsi="宋体" w:cs="Adobe 宋体 Std L"/>
          <w:b/>
          <w:bCs/>
          <w:kern w:val="0"/>
          <w:szCs w:val="21"/>
          <w:lang w:val="en-US" w:eastAsia="zh-CN"/>
        </w:rPr>
        <w:t>1-3</w:t>
      </w:r>
      <w:r>
        <w:rPr>
          <w:rFonts w:hint="eastAsia" w:ascii="Times New Roman" w:hAnsi="宋体" w:cs="Adobe 宋体 Std L"/>
          <w:b/>
          <w:bCs/>
          <w:kern w:val="0"/>
          <w:szCs w:val="21"/>
        </w:rPr>
        <w:t>日，从4日起住宿价格以酒店公布价格为准，</w:t>
      </w:r>
      <w:r>
        <w:rPr>
          <w:rFonts w:hint="eastAsia" w:ascii="Times New Roman" w:hAnsi="宋体" w:cs="Adobe 宋体 Std L"/>
          <w:kern w:val="0"/>
          <w:szCs w:val="21"/>
        </w:rPr>
        <w:t>住宿费请在会议现场报到完成后直接交付宾馆，费用自理。</w:t>
      </w:r>
    </w:p>
    <w:p>
      <w:pPr>
        <w:rPr>
          <w:rFonts w:ascii="Times New Roman" w:hAnsi="宋体" w:cs="Adobe 宋体 Std L"/>
          <w:kern w:val="0"/>
          <w:szCs w:val="21"/>
        </w:rPr>
      </w:pPr>
      <w:r>
        <w:rPr>
          <w:rFonts w:hint="eastAsia" w:ascii="Times New Roman" w:hAnsi="宋体" w:cs="Adobe 宋体 Std L"/>
          <w:b/>
          <w:kern w:val="0"/>
          <w:szCs w:val="21"/>
        </w:rPr>
        <w:t xml:space="preserve">    温馨提示：因8月份为青岛旅游旺季，酒店房间比较紧张，预留房间以会务费款到为准，且订完为止。</w:t>
      </w:r>
    </w:p>
    <w:p>
      <w:pPr>
        <w:jc w:val="center"/>
        <w:rPr>
          <w:rFonts w:ascii="Times New Roman" w:hAnsi="宋体" w:cs="Adobe 宋体 Std L"/>
          <w:kern w:val="0"/>
          <w:szCs w:val="21"/>
        </w:rPr>
      </w:pPr>
      <w:r>
        <w:drawing>
          <wp:anchor distT="0" distB="0" distL="114300" distR="114300" simplePos="0" relativeHeight="251660288" behindDoc="0" locked="0" layoutInCell="1" allowOverlap="1">
            <wp:simplePos x="0" y="0"/>
            <wp:positionH relativeFrom="column">
              <wp:posOffset>3115945</wp:posOffset>
            </wp:positionH>
            <wp:positionV relativeFrom="paragraph">
              <wp:posOffset>160020</wp:posOffset>
            </wp:positionV>
            <wp:extent cx="2879725" cy="2308225"/>
            <wp:effectExtent l="0" t="0" r="15875" b="15875"/>
            <wp:wrapSquare wrapText="bothSides"/>
            <wp:docPr id="15366" name="Picture 6" descr="酒店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6" name="Picture 6" descr="酒店地图"/>
                    <pic:cNvPicPr>
                      <a:picLocks noChangeAspect="1"/>
                    </pic:cNvPicPr>
                  </pic:nvPicPr>
                  <pic:blipFill>
                    <a:blip r:embed="rId4" cstate="print"/>
                    <a:stretch>
                      <a:fillRect/>
                    </a:stretch>
                  </pic:blipFill>
                  <pic:spPr>
                    <a:xfrm>
                      <a:off x="0" y="0"/>
                      <a:ext cx="2879725" cy="2308225"/>
                    </a:xfrm>
                    <a:prstGeom prst="rect">
                      <a:avLst/>
                    </a:prstGeom>
                    <a:noFill/>
                    <a:ln w="9525">
                      <a:noFill/>
                    </a:ln>
                  </pic:spPr>
                </pic:pic>
              </a:graphicData>
            </a:graphic>
          </wp:anchor>
        </w:drawing>
      </w:r>
      <w:r>
        <w:rPr>
          <w:rFonts w:ascii="Times New Roman" w:hAnsi="宋体" w:cs="Adobe 宋体 Std L"/>
          <w:kern w:val="0"/>
          <w:szCs w:val="21"/>
        </w:rPr>
        <w:drawing>
          <wp:inline distT="0" distB="0" distL="114300" distR="114300">
            <wp:extent cx="2879725" cy="4591685"/>
            <wp:effectExtent l="0" t="0" r="15875" b="18415"/>
            <wp:docPr id="2" name="图片 2" descr="酒店交通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酒店交通图"/>
                    <pic:cNvPicPr>
                      <a:picLocks noChangeAspect="1"/>
                    </pic:cNvPicPr>
                  </pic:nvPicPr>
                  <pic:blipFill>
                    <a:blip r:embed="rId5" cstate="print"/>
                    <a:stretch>
                      <a:fillRect/>
                    </a:stretch>
                  </pic:blipFill>
                  <pic:spPr>
                    <a:xfrm>
                      <a:off x="0" y="0"/>
                      <a:ext cx="2879725" cy="4591685"/>
                    </a:xfrm>
                    <a:prstGeom prst="rect">
                      <a:avLst/>
                    </a:prstGeom>
                  </pic:spPr>
                </pic:pic>
              </a:graphicData>
            </a:graphic>
          </wp:inline>
        </w:drawing>
      </w:r>
    </w:p>
    <w:p>
      <w:pPr>
        <w:pStyle w:val="10"/>
        <w:numPr>
          <w:ilvl w:val="0"/>
          <w:numId w:val="2"/>
        </w:numPr>
        <w:spacing w:beforeLines="50" w:beforeAutospacing="0" w:afterLines="50" w:afterAutospacing="0"/>
        <w:rPr>
          <w:rStyle w:val="12"/>
          <w:rFonts w:hint="eastAsia" w:ascii="黑体" w:hAnsi="黑体" w:eastAsia="黑体" w:cs="Arial"/>
          <w:sz w:val="21"/>
          <w:szCs w:val="21"/>
          <w:lang w:val="en-US" w:eastAsia="zh-CN"/>
        </w:rPr>
      </w:pPr>
      <w:r>
        <w:rPr>
          <w:rStyle w:val="12"/>
          <w:rFonts w:hint="eastAsia" w:ascii="黑体" w:hAnsi="黑体" w:eastAsia="黑体" w:cs="Arial"/>
          <w:sz w:val="21"/>
          <w:szCs w:val="21"/>
          <w:lang w:val="en-US" w:eastAsia="zh-CN"/>
        </w:rPr>
        <w:t>参观项目简介</w:t>
      </w:r>
    </w:p>
    <w:p>
      <w:pPr>
        <w:ind w:firstLine="422" w:firstLineChars="200"/>
        <w:rPr>
          <w:rFonts w:hint="eastAsia" w:hAnsi="宋体" w:cs="Adobe 宋体 Std L"/>
          <w:kern w:val="0"/>
          <w:szCs w:val="21"/>
        </w:rPr>
      </w:pPr>
      <w:r>
        <w:rPr>
          <w:rFonts w:hint="eastAsia" w:hAnsi="宋体" w:cs="Adobe 宋体 Std L"/>
          <w:kern w:val="0"/>
          <w:szCs w:val="21"/>
        </w:rPr>
        <w:t>青岛胶东国际机场位于青岛市胶州市</w:t>
      </w:r>
      <w:r>
        <w:rPr>
          <w:rFonts w:hint="eastAsia" w:hAnsi="宋体" w:cs="Adobe 宋体 Std L"/>
          <w:kern w:val="0"/>
          <w:szCs w:val="21"/>
          <w:lang w:eastAsia="zh-CN"/>
        </w:rPr>
        <w:t>，</w:t>
      </w:r>
      <w:r>
        <w:rPr>
          <w:rFonts w:hint="eastAsia" w:hAnsi="宋体" w:cs="Adobe 宋体 Std L"/>
          <w:kern w:val="0"/>
          <w:szCs w:val="21"/>
        </w:rPr>
        <w:t>距离青岛市中心约40公里。</w:t>
      </w:r>
      <w:r>
        <w:rPr>
          <w:rFonts w:hint="eastAsia" w:hAnsi="宋体" w:cs="Adobe 宋体 Std L"/>
          <w:kern w:val="0"/>
          <w:szCs w:val="21"/>
          <w:lang w:val="en-US" w:eastAsia="zh-CN"/>
        </w:rPr>
        <w:t>建筑面积约为47.8万m</w:t>
      </w:r>
      <w:r>
        <w:rPr>
          <w:rFonts w:hint="eastAsia" w:hAnsi="宋体" w:cs="Adobe 宋体 Std L"/>
          <w:kern w:val="0"/>
          <w:szCs w:val="21"/>
          <w:vertAlign w:val="superscript"/>
          <w:lang w:val="en-US" w:eastAsia="zh-CN"/>
        </w:rPr>
        <w:t>2</w:t>
      </w:r>
      <w:r>
        <w:rPr>
          <w:rFonts w:hint="eastAsia" w:hAnsi="宋体" w:cs="Adobe 宋体 Std L"/>
          <w:kern w:val="0"/>
          <w:szCs w:val="21"/>
          <w:lang w:val="en-US" w:eastAsia="zh-CN"/>
        </w:rPr>
        <w:t xml:space="preserve">，建筑最大高度为42.15m。 </w:t>
      </w:r>
      <w:r>
        <w:rPr>
          <w:rFonts w:hint="eastAsia" w:hAnsi="宋体" w:cs="Adobe 宋体 Std L"/>
          <w:kern w:val="0"/>
          <w:szCs w:val="21"/>
        </w:rPr>
        <w:t>青岛胶东国际机场航站楼平面采用“海星”</w:t>
      </w:r>
      <w:r>
        <w:rPr>
          <w:rFonts w:hint="eastAsia" w:hAnsi="宋体" w:cs="Adobe 宋体 Std L"/>
          <w:kern w:val="0"/>
          <w:szCs w:val="21"/>
          <w:lang w:val="en-US" w:eastAsia="zh-CN"/>
        </w:rPr>
        <w:t>形</w:t>
      </w:r>
      <w:r>
        <w:rPr>
          <w:rFonts w:hint="eastAsia" w:hAnsi="宋体" w:cs="Adobe 宋体 Std L"/>
          <w:kern w:val="0"/>
          <w:szCs w:val="21"/>
        </w:rPr>
        <w:t>布局，分为F区大厅及向心布置的A、B、C、D、E五根指廊。城铁及地铁在地下分别位于E指廊侧面，穿越F区中央大厅。其中高速铁路正下穿，存在停靠及过站车辆（设计车速250km/h）。</w:t>
      </w:r>
    </w:p>
    <w:p>
      <w:pPr>
        <w:ind w:firstLine="422" w:firstLineChars="200"/>
        <w:rPr>
          <w:rFonts w:hint="eastAsia" w:hAnsi="宋体" w:cs="Adobe 宋体 Std L"/>
          <w:kern w:val="0"/>
          <w:szCs w:val="21"/>
        </w:rPr>
      </w:pPr>
      <w:r>
        <w:rPr>
          <w:rFonts w:hint="eastAsia" w:hAnsi="宋体" w:cs="Adobe 宋体 Std L"/>
          <w:kern w:val="0"/>
          <w:szCs w:val="21"/>
        </w:rPr>
        <w:t>由于高铁隧道正下穿机场结构，如果机场结构支撑于隧道结构，则振动可以通过两排支撑柱传递振动，支撑隔振方案相当于在支撑方案的基础之上在隧道结构顶部支撑点处设置隔振器，切断主要传递途径。所以基于现有条件，可以采用局部隔振的振动控制方案，在隧道结构及与隧道结构相连接的柱底之间设置隔振器，切断振动主要传递途径。局部隔振区域位于航站楼东南侧高铁下穿区域，共8个柱子底部设置隔振器。</w:t>
      </w:r>
    </w:p>
    <w:p>
      <w:pPr>
        <w:jc w:val="center"/>
        <w:rPr>
          <w:rFonts w:hint="eastAsia" w:hAnsi="宋体" w:cs="Adobe 宋体 Std L"/>
          <w:kern w:val="0"/>
          <w:szCs w:val="21"/>
        </w:rPr>
      </w:pPr>
      <w:r>
        <w:rPr>
          <w:rFonts w:hint="eastAsia" w:hAnsi="宋体" w:cs="Adobe 宋体 Std L"/>
          <w:kern w:val="0"/>
          <w:szCs w:val="21"/>
        </w:rPr>
        <w:drawing>
          <wp:inline distT="0" distB="0" distL="114300" distR="114300">
            <wp:extent cx="2879725" cy="1991995"/>
            <wp:effectExtent l="0" t="0" r="15875"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2879725" cy="1991995"/>
                    </a:xfrm>
                    <a:prstGeom prst="rect">
                      <a:avLst/>
                    </a:prstGeom>
                    <a:noFill/>
                    <a:ln w="9525">
                      <a:noFill/>
                    </a:ln>
                  </pic:spPr>
                </pic:pic>
              </a:graphicData>
            </a:graphic>
          </wp:inline>
        </w:drawing>
      </w:r>
      <w:r>
        <w:rPr>
          <w:rFonts w:hint="eastAsia" w:hAnsi="宋体" w:cs="Adobe 宋体 Std L"/>
          <w:kern w:val="0"/>
          <w:szCs w:val="21"/>
        </w:rPr>
        <w:drawing>
          <wp:inline distT="0" distB="0" distL="114300" distR="114300">
            <wp:extent cx="2879725" cy="1671320"/>
            <wp:effectExtent l="0" t="0" r="15875" b="5080"/>
            <wp:docPr id="5" name="图片 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1"/>
                    <pic:cNvPicPr>
                      <a:picLocks noChangeAspect="1"/>
                    </pic:cNvPicPr>
                  </pic:nvPicPr>
                  <pic:blipFill>
                    <a:blip r:embed="rId7"/>
                    <a:stretch>
                      <a:fillRect/>
                    </a:stretch>
                  </pic:blipFill>
                  <pic:spPr>
                    <a:xfrm>
                      <a:off x="0" y="0"/>
                      <a:ext cx="2879725" cy="1671320"/>
                    </a:xfrm>
                    <a:prstGeom prst="rect">
                      <a:avLst/>
                    </a:prstGeom>
                  </pic:spPr>
                </pic:pic>
              </a:graphicData>
            </a:graphic>
          </wp:inline>
        </w:drawing>
      </w:r>
    </w:p>
    <w:p>
      <w:pPr>
        <w:pStyle w:val="10"/>
        <w:spacing w:beforeLines="50" w:beforeAutospacing="0" w:afterLines="50" w:afterAutospacing="0"/>
        <w:rPr>
          <w:rStyle w:val="12"/>
          <w:rFonts w:ascii="黑体" w:hAnsi="黑体" w:eastAsia="黑体" w:cs="Arial"/>
          <w:sz w:val="21"/>
          <w:szCs w:val="21"/>
        </w:rPr>
      </w:pPr>
      <w:r>
        <w:rPr>
          <w:rStyle w:val="12"/>
          <w:rFonts w:hint="eastAsia" w:ascii="黑体" w:hAnsi="黑体" w:eastAsia="黑体" w:cs="Arial"/>
          <w:sz w:val="21"/>
          <w:szCs w:val="21"/>
          <w:lang w:val="en-US" w:eastAsia="zh-CN"/>
        </w:rPr>
        <w:t>五、</w:t>
      </w:r>
      <w:r>
        <w:rPr>
          <w:rStyle w:val="12"/>
          <w:rFonts w:hint="eastAsia" w:ascii="黑体" w:hAnsi="黑体" w:eastAsia="黑体" w:cs="Arial"/>
          <w:sz w:val="21"/>
          <w:szCs w:val="21"/>
        </w:rPr>
        <w:t>会议招商</w:t>
      </w:r>
    </w:p>
    <w:p>
      <w:pPr>
        <w:pStyle w:val="5"/>
        <w:ind w:firstLine="420" w:firstLineChars="200"/>
        <w:rPr>
          <w:rFonts w:hAnsi="宋体" w:eastAsia="宋体" w:cs="Adobe 宋体 Std L"/>
          <w:kern w:val="0"/>
          <w:szCs w:val="21"/>
        </w:rPr>
      </w:pPr>
      <w:r>
        <w:rPr>
          <w:rFonts w:hAnsi="宋体" w:eastAsia="宋体" w:cs="Adobe 宋体 Std L"/>
          <w:kern w:val="0"/>
          <w:szCs w:val="21"/>
        </w:rPr>
        <w:t>本</w:t>
      </w:r>
      <w:r>
        <w:rPr>
          <w:rFonts w:hint="eastAsia" w:hAnsi="宋体" w:eastAsia="宋体" w:cs="Adobe 宋体 Std L"/>
          <w:kern w:val="0"/>
          <w:szCs w:val="21"/>
        </w:rPr>
        <w:t>届</w:t>
      </w:r>
      <w:r>
        <w:rPr>
          <w:rFonts w:hAnsi="宋体" w:eastAsia="宋体" w:cs="Adobe 宋体 Std L"/>
          <w:kern w:val="0"/>
          <w:szCs w:val="21"/>
        </w:rPr>
        <w:t>会议</w:t>
      </w:r>
      <w:r>
        <w:rPr>
          <w:rFonts w:hint="eastAsia" w:hAnsi="宋体" w:eastAsia="宋体" w:cs="Adobe 宋体 Std L"/>
          <w:kern w:val="0"/>
          <w:szCs w:val="21"/>
        </w:rPr>
        <w:t>提供协办单位、会场展位、礼品赞助、微信推广、资料装袋等多种宣传形式，因名额有限，需要者请尽早联络我们，18701529806。</w:t>
      </w:r>
    </w:p>
    <w:p>
      <w:pPr>
        <w:pStyle w:val="10"/>
        <w:spacing w:beforeLines="50" w:beforeAutospacing="0" w:afterLines="50" w:afterAutospacing="0"/>
        <w:rPr>
          <w:rStyle w:val="12"/>
          <w:rFonts w:ascii="黑体" w:hAnsi="黑体" w:eastAsia="黑体" w:cs="Arial"/>
          <w:sz w:val="21"/>
          <w:szCs w:val="21"/>
        </w:rPr>
      </w:pPr>
      <w:r>
        <w:rPr>
          <w:rStyle w:val="12"/>
          <w:rFonts w:ascii="黑体" w:hAnsi="黑体" w:eastAsia="黑体" w:cs="Arial"/>
          <w:sz w:val="21"/>
          <w:szCs w:val="21"/>
          <w:lang w:val="en-US"/>
        </w:rPr>
        <w:drawing>
          <wp:anchor distT="0" distB="0" distL="114300" distR="114300" simplePos="0" relativeHeight="251659264" behindDoc="0" locked="0" layoutInCell="1" allowOverlap="1">
            <wp:simplePos x="0" y="0"/>
            <wp:positionH relativeFrom="column">
              <wp:posOffset>4900930</wp:posOffset>
            </wp:positionH>
            <wp:positionV relativeFrom="paragraph">
              <wp:posOffset>328930</wp:posOffset>
            </wp:positionV>
            <wp:extent cx="1151890" cy="1151890"/>
            <wp:effectExtent l="0" t="0" r="10160" b="10160"/>
            <wp:wrapSquare wrapText="bothSides"/>
            <wp:docPr id="1" name="图片 1" descr="减震技术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减震技术二维码"/>
                    <pic:cNvPicPr>
                      <a:picLocks noChangeAspect="1"/>
                    </pic:cNvPicPr>
                  </pic:nvPicPr>
                  <pic:blipFill>
                    <a:blip r:embed="rId8" cstate="print"/>
                    <a:stretch>
                      <a:fillRect/>
                    </a:stretch>
                  </pic:blipFill>
                  <pic:spPr>
                    <a:xfrm>
                      <a:off x="0" y="0"/>
                      <a:ext cx="1151890" cy="1151890"/>
                    </a:xfrm>
                    <a:prstGeom prst="rect">
                      <a:avLst/>
                    </a:prstGeom>
                  </pic:spPr>
                </pic:pic>
              </a:graphicData>
            </a:graphic>
          </wp:anchor>
        </w:drawing>
      </w:r>
      <w:r>
        <w:rPr>
          <w:rFonts w:hint="eastAsia" w:eastAsia="宋体" w:cs="Adobe 宋体 Std L"/>
          <w:sz w:val="21"/>
          <w:szCs w:val="21"/>
          <w:lang w:val="en-US"/>
        </w:rPr>
        <w:drawing>
          <wp:anchor distT="0" distB="0" distL="114300" distR="114300" simplePos="0" relativeHeight="251658240" behindDoc="0" locked="0" layoutInCell="1" allowOverlap="1">
            <wp:simplePos x="0" y="0"/>
            <wp:positionH relativeFrom="column">
              <wp:posOffset>3757930</wp:posOffset>
            </wp:positionH>
            <wp:positionV relativeFrom="paragraph">
              <wp:posOffset>387985</wp:posOffset>
            </wp:positionV>
            <wp:extent cx="1007745" cy="1015365"/>
            <wp:effectExtent l="0" t="0" r="1905" b="13335"/>
            <wp:wrapSquare wrapText="bothSides"/>
            <wp:docPr id="7" name="图片 2" descr="C:\Users\吴定燕\Desktop\2016年12月重庆山地会议（刘立平13508352467）\结构微信二维码-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C:\Users\吴定燕\Desktop\2016年12月重庆山地会议（刘立平13508352467）\结构微信二维码-26.jpg"/>
                    <pic:cNvPicPr>
                      <a:picLocks noChangeAspect="1" noChangeArrowheads="1"/>
                    </pic:cNvPicPr>
                  </pic:nvPicPr>
                  <pic:blipFill>
                    <a:blip r:embed="rId9" cstate="print">
                      <a:extLst>
                        <a:ext uri="{28A0092B-C50C-407E-A947-70E740481C1C}">
                          <a14:useLocalDpi xmlns:a14="http://schemas.microsoft.com/office/drawing/2010/main" val="0"/>
                        </a:ext>
                      </a:extLst>
                    </a:blip>
                    <a:srcRect l="5539" t="4348" r="4819" b="34714"/>
                    <a:stretch>
                      <a:fillRect/>
                    </a:stretch>
                  </pic:blipFill>
                  <pic:spPr>
                    <a:xfrm>
                      <a:off x="0" y="0"/>
                      <a:ext cx="1007745" cy="1015365"/>
                    </a:xfrm>
                    <a:prstGeom prst="rect">
                      <a:avLst/>
                    </a:prstGeom>
                    <a:noFill/>
                    <a:ln>
                      <a:noFill/>
                    </a:ln>
                  </pic:spPr>
                </pic:pic>
              </a:graphicData>
            </a:graphic>
          </wp:anchor>
        </w:drawing>
      </w:r>
      <w:r>
        <w:rPr>
          <w:rStyle w:val="12"/>
          <w:rFonts w:hint="eastAsia" w:ascii="黑体" w:hAnsi="黑体" w:eastAsia="黑体" w:cs="Arial"/>
          <w:sz w:val="21"/>
          <w:szCs w:val="21"/>
          <w:lang w:val="en-US" w:eastAsia="zh-CN"/>
        </w:rPr>
        <w:t>六</w:t>
      </w:r>
      <w:r>
        <w:rPr>
          <w:rStyle w:val="12"/>
          <w:rFonts w:hint="eastAsia" w:ascii="黑体" w:hAnsi="黑体" w:eastAsia="黑体" w:cs="Arial"/>
          <w:sz w:val="21"/>
          <w:szCs w:val="21"/>
        </w:rPr>
        <w:t>、会务组联系方式</w:t>
      </w:r>
    </w:p>
    <w:p>
      <w:pPr>
        <w:pStyle w:val="5"/>
        <w:ind w:firstLine="422" w:firstLineChars="200"/>
        <w:rPr>
          <w:rFonts w:eastAsia="黑体"/>
          <w:b/>
          <w:szCs w:val="21"/>
        </w:rPr>
      </w:pPr>
      <w:r>
        <w:rPr>
          <w:rFonts w:hint="eastAsia" w:hAnsi="黑体" w:eastAsia="黑体"/>
          <w:b/>
          <w:szCs w:val="21"/>
        </w:rPr>
        <w:t>《建筑结构》杂志社</w:t>
      </w:r>
    </w:p>
    <w:p>
      <w:pPr>
        <w:pStyle w:val="5"/>
        <w:ind w:firstLine="420" w:firstLineChars="200"/>
        <w:rPr>
          <w:rFonts w:hAnsi="宋体" w:eastAsia="宋体" w:cs="Adobe 宋体 Std L"/>
          <w:kern w:val="0"/>
          <w:szCs w:val="21"/>
        </w:rPr>
      </w:pPr>
      <w:r>
        <w:rPr>
          <w:rFonts w:hint="eastAsia" w:hAnsi="宋体" w:eastAsia="宋体" w:cs="Adobe 宋体 Std L"/>
          <w:kern w:val="0"/>
          <w:szCs w:val="21"/>
        </w:rPr>
        <w:t>吴  琼：010-57368787（报名查询）；</w:t>
      </w:r>
    </w:p>
    <w:p>
      <w:pPr>
        <w:pStyle w:val="5"/>
        <w:ind w:firstLine="420" w:firstLineChars="200"/>
        <w:rPr>
          <w:rFonts w:hAnsi="宋体" w:eastAsia="宋体" w:cs="Adobe 宋体 Std L"/>
          <w:kern w:val="0"/>
          <w:szCs w:val="21"/>
        </w:rPr>
      </w:pPr>
      <w:r>
        <w:rPr>
          <w:rFonts w:hint="eastAsia" w:hAnsi="宋体" w:eastAsia="宋体" w:cs="Adobe 宋体 Std L"/>
          <w:kern w:val="0"/>
          <w:szCs w:val="21"/>
        </w:rPr>
        <w:t>杨  琳：010-88375434，18701529806（会议咨询和招商）；</w:t>
      </w:r>
    </w:p>
    <w:p>
      <w:pPr>
        <w:pStyle w:val="5"/>
        <w:ind w:firstLine="420" w:firstLineChars="200"/>
        <w:rPr>
          <w:rFonts w:hAnsi="宋体" w:eastAsia="宋体" w:cs="Adobe 宋体 Std L"/>
          <w:kern w:val="0"/>
          <w:szCs w:val="21"/>
        </w:rPr>
      </w:pPr>
      <w:r>
        <w:rPr>
          <w:rFonts w:hint="eastAsia" w:hAnsi="宋体" w:eastAsia="宋体" w:cs="Adobe 宋体 Std L"/>
          <w:kern w:val="0"/>
          <w:szCs w:val="21"/>
        </w:rPr>
        <w:t>李  娜：010-57368783，15801601545（会议咨询和招商）；</w:t>
      </w:r>
    </w:p>
    <w:p>
      <w:pPr>
        <w:pStyle w:val="5"/>
        <w:ind w:firstLine="420" w:firstLineChars="200"/>
        <w:rPr>
          <w:rFonts w:hAnsi="宋体" w:eastAsia="宋体" w:cs="Adobe 宋体 Std L"/>
          <w:kern w:val="0"/>
          <w:szCs w:val="21"/>
        </w:rPr>
      </w:pPr>
      <w:r>
        <w:rPr>
          <w:rFonts w:hint="eastAsia" w:hAnsi="宋体" w:eastAsia="宋体" w:cs="Adobe 宋体 Std L"/>
          <w:kern w:val="0"/>
          <w:szCs w:val="21"/>
        </w:rPr>
        <w:t>王  彬：010-57368786，18500192668；</w:t>
      </w:r>
    </w:p>
    <w:p>
      <w:pPr>
        <w:pStyle w:val="5"/>
        <w:ind w:firstLine="420" w:firstLineChars="200"/>
        <w:rPr>
          <w:rFonts w:hAnsi="宋体" w:eastAsia="宋体" w:cs="Adobe 宋体 Std L"/>
          <w:kern w:val="0"/>
          <w:szCs w:val="21"/>
        </w:rPr>
      </w:pPr>
      <w:r>
        <w:rPr>
          <w:rFonts w:hAnsi="宋体" w:eastAsia="宋体" w:cs="Adobe 宋体 Std L"/>
          <w:kern w:val="0"/>
          <w:szCs w:val="21"/>
        </w:rPr>
        <w:t>Email</w:t>
      </w:r>
      <w:r>
        <w:rPr>
          <w:rFonts w:hint="eastAsia" w:hAnsi="宋体" w:eastAsia="宋体" w:cs="Adobe 宋体 Std L"/>
          <w:kern w:val="0"/>
          <w:szCs w:val="21"/>
        </w:rPr>
        <w:t>：</w:t>
      </w:r>
      <w:r>
        <w:rPr>
          <w:rFonts w:hAnsi="宋体" w:eastAsia="宋体" w:cs="Adobe 宋体 Std L"/>
          <w:kern w:val="0"/>
          <w:szCs w:val="21"/>
        </w:rPr>
        <w:t>jzjg</w:t>
      </w:r>
      <w:r>
        <w:rPr>
          <w:rFonts w:hint="eastAsia" w:hAnsi="宋体" w:eastAsia="宋体" w:cs="Adobe 宋体 Std L"/>
          <w:kern w:val="0"/>
          <w:szCs w:val="21"/>
        </w:rPr>
        <w:t>2016</w:t>
      </w:r>
      <w:r>
        <w:rPr>
          <w:rFonts w:hAnsi="宋体" w:eastAsia="宋体" w:cs="Adobe 宋体 Std L"/>
          <w:kern w:val="0"/>
          <w:szCs w:val="21"/>
        </w:rPr>
        <w:t>@qq.com</w:t>
      </w:r>
      <w:r>
        <w:rPr>
          <w:rFonts w:hint="eastAsia" w:hAnsi="宋体" w:eastAsia="宋体" w:cs="Adobe 宋体 Std L"/>
          <w:kern w:val="0"/>
          <w:szCs w:val="21"/>
        </w:rPr>
        <w:t>（报名专用）；</w:t>
      </w:r>
    </w:p>
    <w:p>
      <w:pPr>
        <w:pStyle w:val="5"/>
        <w:ind w:firstLine="420" w:firstLineChars="200"/>
        <w:rPr>
          <w:rFonts w:hAnsi="宋体" w:eastAsia="宋体" w:cs="Adobe 宋体 Std L"/>
          <w:kern w:val="0"/>
          <w:szCs w:val="21"/>
        </w:rPr>
      </w:pPr>
      <w:r>
        <w:rPr>
          <w:rFonts w:hint="eastAsia" w:hAnsi="宋体" w:eastAsia="宋体" w:cs="Adobe 宋体 Std L"/>
          <w:kern w:val="0"/>
          <w:szCs w:val="21"/>
        </w:rPr>
        <w:t>网  址：</w:t>
      </w:r>
      <w:r>
        <w:rPr>
          <w:rFonts w:hAnsi="宋体" w:eastAsia="宋体" w:cs="Adobe 宋体 Std L"/>
          <w:kern w:val="0"/>
          <w:szCs w:val="21"/>
        </w:rPr>
        <w:t>www.buildingstructure.cn</w:t>
      </w:r>
      <w:r>
        <w:rPr>
          <w:rFonts w:hint="eastAsia" w:hAnsi="宋体" w:eastAsia="宋体" w:cs="Adobe 宋体 Std L"/>
          <w:kern w:val="0"/>
          <w:szCs w:val="21"/>
        </w:rPr>
        <w:t>。</w:t>
      </w:r>
    </w:p>
    <w:p>
      <w:pPr>
        <w:rPr>
          <w:b/>
          <w:szCs w:val="21"/>
        </w:rPr>
      </w:pPr>
      <w:r>
        <w:rPr>
          <w:rFonts w:hint="eastAsia"/>
          <w:b/>
          <w:szCs w:val="21"/>
        </w:rPr>
        <w:t>注：《建筑结构》官方微信现有粉丝超过28万人，《减震技术》官方微信粉丝近3万人，欢迎关注。</w:t>
      </w:r>
    </w:p>
    <w:p>
      <w:pPr>
        <w:rPr>
          <w:b/>
          <w:sz w:val="18"/>
          <w:szCs w:val="18"/>
        </w:rPr>
      </w:pPr>
    </w:p>
    <w:tbl>
      <w:tblPr>
        <w:tblStyle w:val="18"/>
        <w:tblW w:w="9578" w:type="dxa"/>
        <w:tblInd w:w="0" w:type="dxa"/>
        <w:tblBorders>
          <w:top w:val="doubleWave" w:color="auto" w:sz="6" w:space="0"/>
          <w:left w:val="doubleWave" w:color="auto" w:sz="6" w:space="0"/>
          <w:bottom w:val="doubleWave" w:color="auto" w:sz="6" w:space="0"/>
          <w:right w:val="doubleWave" w:color="auto" w:sz="6" w:space="0"/>
          <w:insideH w:val="none" w:color="auto" w:sz="0" w:space="0"/>
          <w:insideV w:val="none" w:color="auto" w:sz="0" w:space="0"/>
        </w:tblBorders>
        <w:tblLayout w:type="fixed"/>
        <w:tblCellMar>
          <w:top w:w="0" w:type="dxa"/>
          <w:left w:w="108" w:type="dxa"/>
          <w:bottom w:w="0" w:type="dxa"/>
          <w:right w:w="108" w:type="dxa"/>
        </w:tblCellMar>
      </w:tblPr>
      <w:tblGrid>
        <w:gridCol w:w="9578"/>
      </w:tblGrid>
      <w:tr>
        <w:tblPrEx>
          <w:tblBorders>
            <w:top w:val="doubleWave" w:color="auto" w:sz="6" w:space="0"/>
            <w:left w:val="doubleWave" w:color="auto" w:sz="6" w:space="0"/>
            <w:bottom w:val="doubleWave" w:color="auto" w:sz="6" w:space="0"/>
            <w:right w:val="doubleWave" w:color="auto" w:sz="6" w:space="0"/>
            <w:insideH w:val="none" w:color="auto" w:sz="0" w:space="0"/>
            <w:insideV w:val="none" w:color="auto" w:sz="0" w:space="0"/>
          </w:tblBorders>
          <w:tblLayout w:type="fixed"/>
          <w:tblCellMar>
            <w:top w:w="0" w:type="dxa"/>
            <w:left w:w="108" w:type="dxa"/>
            <w:bottom w:w="0" w:type="dxa"/>
            <w:right w:w="108" w:type="dxa"/>
          </w:tblCellMar>
        </w:tblPrEx>
        <w:tc>
          <w:tcPr>
            <w:tcW w:w="9578" w:type="dxa"/>
            <w:tcBorders>
              <w:top w:val="dashDotStroked" w:color="FF0000" w:sz="24" w:space="0"/>
              <w:left w:val="dashDotStroked" w:color="FF0000" w:sz="24" w:space="0"/>
              <w:bottom w:val="dashDotStroked" w:color="FF0000" w:sz="24" w:space="0"/>
              <w:right w:val="dashDotStroked" w:color="FF0000" w:sz="24" w:space="0"/>
            </w:tcBorders>
          </w:tcPr>
          <w:p>
            <w:pPr>
              <w:jc w:val="center"/>
              <w:rPr>
                <w:b/>
                <w:sz w:val="18"/>
                <w:szCs w:val="18"/>
              </w:rPr>
            </w:pPr>
            <w:r>
              <w:rPr>
                <w:rFonts w:hint="eastAsia"/>
                <w:b/>
                <w:sz w:val="18"/>
                <w:szCs w:val="18"/>
              </w:rPr>
              <w:t>特 别 提 醒</w:t>
            </w:r>
          </w:p>
          <w:p>
            <w:pPr>
              <w:ind w:firstLine="361" w:firstLineChars="200"/>
              <w:rPr>
                <w:b/>
                <w:sz w:val="18"/>
                <w:szCs w:val="18"/>
              </w:rPr>
            </w:pPr>
            <w:r>
              <w:rPr>
                <w:rFonts w:hint="eastAsia"/>
                <w:b/>
                <w:sz w:val="18"/>
                <w:szCs w:val="18"/>
              </w:rPr>
              <w:t>（1）关于发票事宜：请在填写回执表前跟本单位财务部门了解清楚是否需要开具增值税专用发票，如果需要，请您提供准确的增值税专用发票信息，包括：发票抬头（即名称）、税号、地址、电话、开户银行、账号；</w:t>
            </w:r>
            <w:r>
              <w:rPr>
                <w:rFonts w:hint="eastAsia"/>
                <w:b/>
                <w:sz w:val="18"/>
                <w:szCs w:val="18"/>
                <w:u w:val="thick"/>
              </w:rPr>
              <w:t>如您未提供增值税专用发票信息，则默认开具增值税普通发票，开具后一律不能更改退换！！！</w:t>
            </w:r>
            <w:r>
              <w:rPr>
                <w:rFonts w:hint="eastAsia"/>
                <w:b/>
                <w:sz w:val="18"/>
                <w:szCs w:val="18"/>
              </w:rPr>
              <w:t xml:space="preserve"> </w:t>
            </w:r>
          </w:p>
          <w:p>
            <w:pPr>
              <w:ind w:firstLine="361" w:firstLineChars="200"/>
              <w:rPr>
                <w:b/>
                <w:sz w:val="18"/>
                <w:szCs w:val="18"/>
              </w:rPr>
            </w:pPr>
            <w:r>
              <w:rPr>
                <w:rFonts w:hint="eastAsia"/>
                <w:b/>
                <w:sz w:val="18"/>
                <w:szCs w:val="18"/>
                <w:highlight w:val="yellow"/>
              </w:rPr>
              <w:t>（2）关于房间预订：</w:t>
            </w:r>
            <w:r>
              <w:rPr>
                <w:rFonts w:hint="eastAsia" w:hAnsi="宋体" w:cs="Adobe 宋体 Std L"/>
                <w:b/>
                <w:bCs/>
                <w:kern w:val="0"/>
                <w:sz w:val="18"/>
                <w:szCs w:val="18"/>
                <w:highlight w:val="yellow"/>
              </w:rPr>
              <w:t>因酒店住宿房间比较紧张，预留房间以会务费款到为准，且订完为止</w:t>
            </w:r>
            <w:r>
              <w:rPr>
                <w:rFonts w:hint="eastAsia"/>
                <w:b/>
                <w:sz w:val="18"/>
                <w:szCs w:val="18"/>
                <w:highlight w:val="yellow"/>
              </w:rPr>
              <w:t>。</w:t>
            </w:r>
          </w:p>
          <w:p>
            <w:pPr>
              <w:ind w:firstLine="361" w:firstLineChars="200"/>
              <w:rPr>
                <w:b/>
                <w:sz w:val="18"/>
                <w:szCs w:val="18"/>
              </w:rPr>
            </w:pPr>
            <w:r>
              <w:rPr>
                <w:rFonts w:hint="eastAsia"/>
                <w:b/>
                <w:sz w:val="18"/>
                <w:szCs w:val="18"/>
              </w:rPr>
              <w:t>（3）请尽量采用银行汇款（柜台转款、网上银行和手机银行均可）形式，</w:t>
            </w:r>
            <w:r>
              <w:rPr>
                <w:rFonts w:hint="eastAsia"/>
                <w:b/>
                <w:sz w:val="18"/>
                <w:szCs w:val="18"/>
                <w:u w:val="thick"/>
              </w:rPr>
              <w:t>不推荐使用支付宝汇款</w:t>
            </w:r>
            <w:r>
              <w:rPr>
                <w:rFonts w:hint="eastAsia"/>
                <w:b/>
                <w:sz w:val="18"/>
                <w:szCs w:val="18"/>
              </w:rPr>
              <w:t>（因系统原因，支付宝汇款会造成汇款信息不全，不能及时进账和开具发票）。</w:t>
            </w:r>
          </w:p>
        </w:tc>
      </w:tr>
    </w:tbl>
    <w:p>
      <w:pPr>
        <w:rPr>
          <w:b/>
          <w:sz w:val="18"/>
          <w:szCs w:val="18"/>
        </w:rPr>
      </w:pPr>
    </w:p>
    <w:tbl>
      <w:tblPr>
        <w:tblStyle w:val="1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1009"/>
        <w:gridCol w:w="1030"/>
        <w:gridCol w:w="437"/>
        <w:gridCol w:w="1325"/>
        <w:gridCol w:w="726"/>
        <w:gridCol w:w="893"/>
        <w:gridCol w:w="1515"/>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28" w:type="dxa"/>
            <w:gridSpan w:val="9"/>
            <w:tcBorders>
              <w:top w:val="thinThickSmallGap" w:color="auto" w:sz="12" w:space="0"/>
            </w:tcBorders>
          </w:tcPr>
          <w:p>
            <w:pPr>
              <w:jc w:val="center"/>
              <w:rPr>
                <w:b/>
                <w:sz w:val="18"/>
                <w:szCs w:val="18"/>
              </w:rPr>
            </w:pPr>
            <w:r>
              <w:rPr>
                <w:rFonts w:hint="eastAsia" w:eastAsia="黑体"/>
                <w:b/>
                <w:sz w:val="18"/>
                <w:szCs w:val="18"/>
              </w:rPr>
              <w:t>附：全国工程结构减隔震技术交流会（填写完整后发送到：</w:t>
            </w:r>
            <w:r>
              <w:rPr>
                <w:b/>
                <w:kern w:val="0"/>
                <w:sz w:val="18"/>
                <w:szCs w:val="18"/>
              </w:rPr>
              <w:t>jzjg2016@qq.com</w:t>
            </w:r>
            <w:r>
              <w:rPr>
                <w:rFonts w:hint="eastAsia" w:eastAsia="黑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01" w:type="dxa"/>
            <w:tcBorders>
              <w:top w:val="single" w:color="auto" w:sz="4" w:space="0"/>
            </w:tcBorders>
          </w:tcPr>
          <w:p>
            <w:pPr>
              <w:jc w:val="center"/>
              <w:rPr>
                <w:b/>
                <w:kern w:val="0"/>
                <w:sz w:val="18"/>
                <w:szCs w:val="18"/>
              </w:rPr>
            </w:pPr>
            <w:r>
              <w:rPr>
                <w:b/>
                <w:sz w:val="18"/>
                <w:szCs w:val="18"/>
              </w:rPr>
              <w:t>参会代表姓名</w:t>
            </w:r>
          </w:p>
        </w:tc>
        <w:tc>
          <w:tcPr>
            <w:tcW w:w="2039" w:type="dxa"/>
            <w:gridSpan w:val="2"/>
            <w:tcBorders>
              <w:top w:val="single" w:color="auto" w:sz="4" w:space="0"/>
            </w:tcBorders>
          </w:tcPr>
          <w:p>
            <w:pPr>
              <w:jc w:val="center"/>
              <w:rPr>
                <w:b/>
                <w:sz w:val="18"/>
                <w:szCs w:val="18"/>
              </w:rPr>
            </w:pPr>
            <w:r>
              <w:rPr>
                <w:b/>
                <w:sz w:val="18"/>
                <w:szCs w:val="18"/>
              </w:rPr>
              <w:t>单位</w:t>
            </w:r>
          </w:p>
        </w:tc>
        <w:tc>
          <w:tcPr>
            <w:tcW w:w="1762" w:type="dxa"/>
            <w:gridSpan w:val="2"/>
            <w:tcBorders>
              <w:top w:val="single" w:color="auto" w:sz="4" w:space="0"/>
            </w:tcBorders>
          </w:tcPr>
          <w:p>
            <w:pPr>
              <w:jc w:val="center"/>
              <w:rPr>
                <w:b/>
                <w:sz w:val="18"/>
                <w:szCs w:val="18"/>
              </w:rPr>
            </w:pPr>
            <w:r>
              <w:rPr>
                <w:b/>
                <w:sz w:val="18"/>
                <w:szCs w:val="18"/>
              </w:rPr>
              <w:t>职务或职称</w:t>
            </w:r>
          </w:p>
        </w:tc>
        <w:tc>
          <w:tcPr>
            <w:tcW w:w="1619" w:type="dxa"/>
            <w:gridSpan w:val="2"/>
            <w:tcBorders>
              <w:top w:val="single" w:color="auto" w:sz="4" w:space="0"/>
            </w:tcBorders>
          </w:tcPr>
          <w:p>
            <w:pPr>
              <w:jc w:val="center"/>
              <w:rPr>
                <w:b/>
                <w:sz w:val="18"/>
                <w:szCs w:val="18"/>
              </w:rPr>
            </w:pPr>
            <w:r>
              <w:rPr>
                <w:b/>
                <w:sz w:val="18"/>
                <w:szCs w:val="18"/>
              </w:rPr>
              <w:t>手机</w:t>
            </w:r>
          </w:p>
        </w:tc>
        <w:tc>
          <w:tcPr>
            <w:tcW w:w="1515" w:type="dxa"/>
            <w:tcBorders>
              <w:top w:val="single" w:color="auto" w:sz="4" w:space="0"/>
            </w:tcBorders>
          </w:tcPr>
          <w:p>
            <w:pPr>
              <w:jc w:val="center"/>
              <w:rPr>
                <w:b/>
                <w:sz w:val="18"/>
                <w:szCs w:val="18"/>
              </w:rPr>
            </w:pPr>
            <w:r>
              <w:rPr>
                <w:b/>
                <w:sz w:val="18"/>
                <w:szCs w:val="18"/>
              </w:rPr>
              <w:t>邮箱</w:t>
            </w:r>
          </w:p>
        </w:tc>
        <w:tc>
          <w:tcPr>
            <w:tcW w:w="1092" w:type="dxa"/>
            <w:tcBorders>
              <w:top w:val="single" w:color="auto" w:sz="4" w:space="0"/>
            </w:tcBorders>
          </w:tcPr>
          <w:p>
            <w:pPr>
              <w:jc w:val="center"/>
              <w:rPr>
                <w:b/>
                <w:sz w:val="18"/>
                <w:szCs w:val="18"/>
              </w:rPr>
            </w:pPr>
            <w:r>
              <w:rPr>
                <w:rFonts w:hint="eastAsia"/>
                <w:b/>
                <w:sz w:val="18"/>
                <w:szCs w:val="18"/>
              </w:rPr>
              <w:t>是否参观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01" w:type="dxa"/>
            <w:tcBorders>
              <w:top w:val="single" w:color="auto" w:sz="4" w:space="0"/>
            </w:tcBorders>
            <w:vAlign w:val="center"/>
          </w:tcPr>
          <w:p>
            <w:pPr>
              <w:snapToGrid w:val="0"/>
              <w:jc w:val="center"/>
              <w:rPr>
                <w:sz w:val="18"/>
                <w:szCs w:val="18"/>
              </w:rPr>
            </w:pPr>
          </w:p>
        </w:tc>
        <w:tc>
          <w:tcPr>
            <w:tcW w:w="2039" w:type="dxa"/>
            <w:gridSpan w:val="2"/>
            <w:tcBorders>
              <w:top w:val="single" w:color="auto" w:sz="4" w:space="0"/>
            </w:tcBorders>
            <w:vAlign w:val="center"/>
          </w:tcPr>
          <w:p>
            <w:pPr>
              <w:snapToGrid w:val="0"/>
              <w:jc w:val="left"/>
              <w:rPr>
                <w:sz w:val="18"/>
                <w:szCs w:val="18"/>
              </w:rPr>
            </w:pPr>
          </w:p>
        </w:tc>
        <w:tc>
          <w:tcPr>
            <w:tcW w:w="1762" w:type="dxa"/>
            <w:gridSpan w:val="2"/>
            <w:tcBorders>
              <w:top w:val="single" w:color="auto" w:sz="4" w:space="0"/>
            </w:tcBorders>
            <w:vAlign w:val="center"/>
          </w:tcPr>
          <w:p>
            <w:pPr>
              <w:snapToGrid w:val="0"/>
              <w:jc w:val="left"/>
              <w:rPr>
                <w:sz w:val="18"/>
                <w:szCs w:val="18"/>
              </w:rPr>
            </w:pPr>
          </w:p>
        </w:tc>
        <w:tc>
          <w:tcPr>
            <w:tcW w:w="1619" w:type="dxa"/>
            <w:gridSpan w:val="2"/>
            <w:tcBorders>
              <w:top w:val="single" w:color="auto" w:sz="4" w:space="0"/>
            </w:tcBorders>
            <w:vAlign w:val="center"/>
          </w:tcPr>
          <w:p>
            <w:pPr>
              <w:snapToGrid w:val="0"/>
              <w:jc w:val="left"/>
              <w:rPr>
                <w:sz w:val="18"/>
                <w:szCs w:val="18"/>
              </w:rPr>
            </w:pPr>
          </w:p>
        </w:tc>
        <w:tc>
          <w:tcPr>
            <w:tcW w:w="1515" w:type="dxa"/>
            <w:tcBorders>
              <w:top w:val="single" w:color="auto" w:sz="4" w:space="0"/>
            </w:tcBorders>
            <w:vAlign w:val="center"/>
          </w:tcPr>
          <w:p>
            <w:pPr>
              <w:snapToGrid w:val="0"/>
              <w:jc w:val="left"/>
              <w:rPr>
                <w:sz w:val="18"/>
                <w:szCs w:val="18"/>
              </w:rPr>
            </w:pPr>
          </w:p>
        </w:tc>
        <w:tc>
          <w:tcPr>
            <w:tcW w:w="1092" w:type="dxa"/>
            <w:tcBorders>
              <w:top w:val="single" w:color="auto" w:sz="4"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01" w:type="dxa"/>
            <w:tcBorders>
              <w:top w:val="single" w:color="auto" w:sz="4" w:space="0"/>
            </w:tcBorders>
            <w:vAlign w:val="center"/>
          </w:tcPr>
          <w:p>
            <w:pPr>
              <w:snapToGrid w:val="0"/>
              <w:jc w:val="center"/>
              <w:rPr>
                <w:sz w:val="18"/>
                <w:szCs w:val="18"/>
              </w:rPr>
            </w:pPr>
          </w:p>
        </w:tc>
        <w:tc>
          <w:tcPr>
            <w:tcW w:w="2039" w:type="dxa"/>
            <w:gridSpan w:val="2"/>
            <w:tcBorders>
              <w:top w:val="single" w:color="auto" w:sz="4" w:space="0"/>
            </w:tcBorders>
            <w:vAlign w:val="center"/>
          </w:tcPr>
          <w:p>
            <w:pPr>
              <w:snapToGrid w:val="0"/>
              <w:jc w:val="left"/>
              <w:rPr>
                <w:sz w:val="18"/>
                <w:szCs w:val="18"/>
              </w:rPr>
            </w:pPr>
          </w:p>
        </w:tc>
        <w:tc>
          <w:tcPr>
            <w:tcW w:w="1762" w:type="dxa"/>
            <w:gridSpan w:val="2"/>
            <w:tcBorders>
              <w:top w:val="single" w:color="auto" w:sz="4" w:space="0"/>
            </w:tcBorders>
            <w:vAlign w:val="center"/>
          </w:tcPr>
          <w:p>
            <w:pPr>
              <w:snapToGrid w:val="0"/>
              <w:jc w:val="left"/>
              <w:rPr>
                <w:sz w:val="18"/>
                <w:szCs w:val="18"/>
              </w:rPr>
            </w:pPr>
          </w:p>
        </w:tc>
        <w:tc>
          <w:tcPr>
            <w:tcW w:w="1619" w:type="dxa"/>
            <w:gridSpan w:val="2"/>
            <w:tcBorders>
              <w:top w:val="single" w:color="auto" w:sz="4" w:space="0"/>
            </w:tcBorders>
            <w:vAlign w:val="center"/>
          </w:tcPr>
          <w:p>
            <w:pPr>
              <w:snapToGrid w:val="0"/>
              <w:jc w:val="left"/>
              <w:rPr>
                <w:sz w:val="18"/>
                <w:szCs w:val="18"/>
              </w:rPr>
            </w:pPr>
          </w:p>
        </w:tc>
        <w:tc>
          <w:tcPr>
            <w:tcW w:w="1515" w:type="dxa"/>
            <w:tcBorders>
              <w:top w:val="single" w:color="auto" w:sz="4" w:space="0"/>
            </w:tcBorders>
            <w:vAlign w:val="center"/>
          </w:tcPr>
          <w:p>
            <w:pPr>
              <w:snapToGrid w:val="0"/>
              <w:jc w:val="left"/>
              <w:rPr>
                <w:sz w:val="18"/>
                <w:szCs w:val="18"/>
              </w:rPr>
            </w:pPr>
          </w:p>
        </w:tc>
        <w:tc>
          <w:tcPr>
            <w:tcW w:w="1092" w:type="dxa"/>
            <w:tcBorders>
              <w:top w:val="single" w:color="auto" w:sz="4"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01" w:type="dxa"/>
            <w:tcBorders>
              <w:top w:val="single" w:color="auto" w:sz="4" w:space="0"/>
            </w:tcBorders>
            <w:vAlign w:val="center"/>
          </w:tcPr>
          <w:p>
            <w:pPr>
              <w:snapToGrid w:val="0"/>
              <w:jc w:val="center"/>
              <w:rPr>
                <w:sz w:val="18"/>
                <w:szCs w:val="18"/>
              </w:rPr>
            </w:pPr>
          </w:p>
        </w:tc>
        <w:tc>
          <w:tcPr>
            <w:tcW w:w="2039" w:type="dxa"/>
            <w:gridSpan w:val="2"/>
            <w:tcBorders>
              <w:top w:val="single" w:color="auto" w:sz="4" w:space="0"/>
            </w:tcBorders>
            <w:vAlign w:val="center"/>
          </w:tcPr>
          <w:p>
            <w:pPr>
              <w:snapToGrid w:val="0"/>
              <w:jc w:val="left"/>
              <w:rPr>
                <w:sz w:val="18"/>
                <w:szCs w:val="18"/>
              </w:rPr>
            </w:pPr>
          </w:p>
        </w:tc>
        <w:tc>
          <w:tcPr>
            <w:tcW w:w="1762" w:type="dxa"/>
            <w:gridSpan w:val="2"/>
            <w:tcBorders>
              <w:top w:val="single" w:color="auto" w:sz="4" w:space="0"/>
            </w:tcBorders>
            <w:vAlign w:val="center"/>
          </w:tcPr>
          <w:p>
            <w:pPr>
              <w:snapToGrid w:val="0"/>
              <w:jc w:val="left"/>
              <w:rPr>
                <w:sz w:val="18"/>
                <w:szCs w:val="18"/>
              </w:rPr>
            </w:pPr>
          </w:p>
        </w:tc>
        <w:tc>
          <w:tcPr>
            <w:tcW w:w="1619" w:type="dxa"/>
            <w:gridSpan w:val="2"/>
            <w:tcBorders>
              <w:top w:val="single" w:color="auto" w:sz="4" w:space="0"/>
            </w:tcBorders>
            <w:vAlign w:val="center"/>
          </w:tcPr>
          <w:p>
            <w:pPr>
              <w:snapToGrid w:val="0"/>
              <w:jc w:val="left"/>
              <w:rPr>
                <w:sz w:val="18"/>
                <w:szCs w:val="18"/>
              </w:rPr>
            </w:pPr>
          </w:p>
        </w:tc>
        <w:tc>
          <w:tcPr>
            <w:tcW w:w="1515" w:type="dxa"/>
            <w:tcBorders>
              <w:top w:val="single" w:color="auto" w:sz="4" w:space="0"/>
            </w:tcBorders>
            <w:vAlign w:val="center"/>
          </w:tcPr>
          <w:p>
            <w:pPr>
              <w:snapToGrid w:val="0"/>
              <w:jc w:val="left"/>
              <w:rPr>
                <w:sz w:val="18"/>
                <w:szCs w:val="18"/>
              </w:rPr>
            </w:pPr>
          </w:p>
        </w:tc>
        <w:tc>
          <w:tcPr>
            <w:tcW w:w="1092" w:type="dxa"/>
            <w:tcBorders>
              <w:top w:val="single" w:color="auto" w:sz="4"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01" w:type="dxa"/>
            <w:tcBorders>
              <w:top w:val="single" w:color="auto" w:sz="4" w:space="0"/>
            </w:tcBorders>
            <w:vAlign w:val="center"/>
          </w:tcPr>
          <w:p>
            <w:pPr>
              <w:snapToGrid w:val="0"/>
              <w:jc w:val="center"/>
              <w:rPr>
                <w:sz w:val="18"/>
                <w:szCs w:val="18"/>
              </w:rPr>
            </w:pPr>
          </w:p>
        </w:tc>
        <w:tc>
          <w:tcPr>
            <w:tcW w:w="2039" w:type="dxa"/>
            <w:gridSpan w:val="2"/>
            <w:tcBorders>
              <w:top w:val="single" w:color="auto" w:sz="4" w:space="0"/>
            </w:tcBorders>
            <w:vAlign w:val="center"/>
          </w:tcPr>
          <w:p>
            <w:pPr>
              <w:snapToGrid w:val="0"/>
              <w:jc w:val="left"/>
              <w:rPr>
                <w:sz w:val="18"/>
                <w:szCs w:val="18"/>
              </w:rPr>
            </w:pPr>
          </w:p>
        </w:tc>
        <w:tc>
          <w:tcPr>
            <w:tcW w:w="1762" w:type="dxa"/>
            <w:gridSpan w:val="2"/>
            <w:tcBorders>
              <w:top w:val="single" w:color="auto" w:sz="4" w:space="0"/>
            </w:tcBorders>
            <w:vAlign w:val="center"/>
          </w:tcPr>
          <w:p>
            <w:pPr>
              <w:snapToGrid w:val="0"/>
              <w:jc w:val="left"/>
              <w:rPr>
                <w:sz w:val="18"/>
                <w:szCs w:val="18"/>
              </w:rPr>
            </w:pPr>
          </w:p>
        </w:tc>
        <w:tc>
          <w:tcPr>
            <w:tcW w:w="1619" w:type="dxa"/>
            <w:gridSpan w:val="2"/>
            <w:tcBorders>
              <w:top w:val="single" w:color="auto" w:sz="4" w:space="0"/>
            </w:tcBorders>
            <w:vAlign w:val="center"/>
          </w:tcPr>
          <w:p>
            <w:pPr>
              <w:snapToGrid w:val="0"/>
              <w:jc w:val="left"/>
              <w:rPr>
                <w:sz w:val="18"/>
                <w:szCs w:val="18"/>
              </w:rPr>
            </w:pPr>
          </w:p>
        </w:tc>
        <w:tc>
          <w:tcPr>
            <w:tcW w:w="1515" w:type="dxa"/>
            <w:tcBorders>
              <w:top w:val="single" w:color="auto" w:sz="4" w:space="0"/>
            </w:tcBorders>
            <w:vAlign w:val="center"/>
          </w:tcPr>
          <w:p>
            <w:pPr>
              <w:snapToGrid w:val="0"/>
              <w:jc w:val="left"/>
              <w:rPr>
                <w:sz w:val="18"/>
                <w:szCs w:val="18"/>
              </w:rPr>
            </w:pPr>
          </w:p>
        </w:tc>
        <w:tc>
          <w:tcPr>
            <w:tcW w:w="1092" w:type="dxa"/>
            <w:tcBorders>
              <w:top w:val="single" w:color="auto" w:sz="4"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01" w:type="dxa"/>
            <w:tcBorders>
              <w:top w:val="single" w:color="auto" w:sz="4" w:space="0"/>
            </w:tcBorders>
            <w:vAlign w:val="center"/>
          </w:tcPr>
          <w:p>
            <w:pPr>
              <w:snapToGrid w:val="0"/>
              <w:jc w:val="center"/>
              <w:rPr>
                <w:sz w:val="18"/>
                <w:szCs w:val="18"/>
              </w:rPr>
            </w:pPr>
          </w:p>
        </w:tc>
        <w:tc>
          <w:tcPr>
            <w:tcW w:w="2039" w:type="dxa"/>
            <w:gridSpan w:val="2"/>
            <w:tcBorders>
              <w:top w:val="single" w:color="auto" w:sz="4" w:space="0"/>
            </w:tcBorders>
            <w:vAlign w:val="center"/>
          </w:tcPr>
          <w:p>
            <w:pPr>
              <w:snapToGrid w:val="0"/>
              <w:jc w:val="left"/>
              <w:rPr>
                <w:sz w:val="18"/>
                <w:szCs w:val="18"/>
              </w:rPr>
            </w:pPr>
          </w:p>
        </w:tc>
        <w:tc>
          <w:tcPr>
            <w:tcW w:w="1762" w:type="dxa"/>
            <w:gridSpan w:val="2"/>
            <w:tcBorders>
              <w:top w:val="single" w:color="auto" w:sz="4" w:space="0"/>
            </w:tcBorders>
            <w:vAlign w:val="center"/>
          </w:tcPr>
          <w:p>
            <w:pPr>
              <w:snapToGrid w:val="0"/>
              <w:jc w:val="left"/>
              <w:rPr>
                <w:sz w:val="18"/>
                <w:szCs w:val="18"/>
              </w:rPr>
            </w:pPr>
          </w:p>
        </w:tc>
        <w:tc>
          <w:tcPr>
            <w:tcW w:w="1619" w:type="dxa"/>
            <w:gridSpan w:val="2"/>
            <w:tcBorders>
              <w:top w:val="single" w:color="auto" w:sz="4" w:space="0"/>
            </w:tcBorders>
            <w:vAlign w:val="center"/>
          </w:tcPr>
          <w:p>
            <w:pPr>
              <w:snapToGrid w:val="0"/>
              <w:jc w:val="left"/>
              <w:rPr>
                <w:sz w:val="18"/>
                <w:szCs w:val="18"/>
              </w:rPr>
            </w:pPr>
          </w:p>
        </w:tc>
        <w:tc>
          <w:tcPr>
            <w:tcW w:w="1515" w:type="dxa"/>
            <w:tcBorders>
              <w:top w:val="single" w:color="auto" w:sz="4" w:space="0"/>
            </w:tcBorders>
            <w:vAlign w:val="center"/>
          </w:tcPr>
          <w:p>
            <w:pPr>
              <w:snapToGrid w:val="0"/>
              <w:jc w:val="left"/>
              <w:rPr>
                <w:sz w:val="18"/>
                <w:szCs w:val="18"/>
              </w:rPr>
            </w:pPr>
          </w:p>
        </w:tc>
        <w:tc>
          <w:tcPr>
            <w:tcW w:w="1092" w:type="dxa"/>
            <w:tcBorders>
              <w:top w:val="single" w:color="auto" w:sz="4"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restart"/>
            <w:tcBorders>
              <w:top w:val="thinThickSmallGap" w:color="auto" w:sz="12" w:space="0"/>
            </w:tcBorders>
            <w:vAlign w:val="center"/>
          </w:tcPr>
          <w:p>
            <w:pPr>
              <w:snapToGrid w:val="0"/>
              <w:jc w:val="center"/>
              <w:rPr>
                <w:sz w:val="18"/>
                <w:szCs w:val="18"/>
              </w:rPr>
            </w:pPr>
            <w:r>
              <w:rPr>
                <w:sz w:val="18"/>
                <w:szCs w:val="18"/>
              </w:rPr>
              <w:t>汇款信息</w:t>
            </w:r>
          </w:p>
        </w:tc>
        <w:tc>
          <w:tcPr>
            <w:tcW w:w="3518" w:type="dxa"/>
            <w:gridSpan w:val="4"/>
            <w:tcBorders>
              <w:top w:val="thinThickSmallGap" w:color="auto" w:sz="12" w:space="0"/>
            </w:tcBorders>
            <w:vAlign w:val="center"/>
          </w:tcPr>
          <w:p>
            <w:pPr>
              <w:snapToGrid w:val="0"/>
              <w:jc w:val="left"/>
              <w:rPr>
                <w:sz w:val="18"/>
                <w:szCs w:val="18"/>
              </w:rPr>
            </w:pPr>
            <w:r>
              <w:rPr>
                <w:sz w:val="18"/>
                <w:szCs w:val="18"/>
              </w:rPr>
              <w:t>汇出方式</w:t>
            </w:r>
            <w:r>
              <w:rPr>
                <w:rFonts w:hint="eastAsia"/>
                <w:sz w:val="18"/>
                <w:szCs w:val="18"/>
              </w:rPr>
              <w:t>（银行、</w:t>
            </w:r>
            <w:r>
              <w:rPr>
                <w:sz w:val="18"/>
                <w:szCs w:val="18"/>
              </w:rPr>
              <w:t>支付宝、</w:t>
            </w:r>
            <w:r>
              <w:rPr>
                <w:rFonts w:hint="eastAsia"/>
                <w:sz w:val="18"/>
                <w:szCs w:val="18"/>
              </w:rPr>
              <w:t>微信）</w:t>
            </w:r>
          </w:p>
        </w:tc>
        <w:tc>
          <w:tcPr>
            <w:tcW w:w="3500" w:type="dxa"/>
            <w:gridSpan w:val="3"/>
            <w:tcBorders>
              <w:top w:val="thinThickSmallGap" w:color="auto" w:sz="12"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vAlign w:val="center"/>
          </w:tcPr>
          <w:p>
            <w:pPr>
              <w:snapToGrid w:val="0"/>
              <w:jc w:val="center"/>
              <w:rPr>
                <w:sz w:val="18"/>
                <w:szCs w:val="18"/>
              </w:rPr>
            </w:pPr>
          </w:p>
        </w:tc>
        <w:tc>
          <w:tcPr>
            <w:tcW w:w="3518" w:type="dxa"/>
            <w:gridSpan w:val="4"/>
            <w:vAlign w:val="center"/>
          </w:tcPr>
          <w:p>
            <w:pPr>
              <w:snapToGrid w:val="0"/>
              <w:jc w:val="left"/>
              <w:rPr>
                <w:sz w:val="18"/>
                <w:szCs w:val="18"/>
              </w:rPr>
            </w:pPr>
            <w:r>
              <w:rPr>
                <w:sz w:val="18"/>
                <w:szCs w:val="18"/>
              </w:rPr>
              <w:t>汇出时间（格式：年/月/日）</w:t>
            </w:r>
          </w:p>
        </w:tc>
        <w:tc>
          <w:tcPr>
            <w:tcW w:w="3500" w:type="dxa"/>
            <w:gridSpan w:val="3"/>
            <w:vAlign w:val="center"/>
          </w:tcPr>
          <w:p>
            <w:pPr>
              <w:snapToGrid w:val="0"/>
              <w:rPr>
                <w:sz w:val="18"/>
                <w:szCs w:val="18"/>
              </w:rPr>
            </w:pPr>
          </w:p>
        </w:tc>
      </w:tr>
      <w:tr>
        <w:tblPrEx>
          <w:tblLayout w:type="fixed"/>
          <w:tblCellMar>
            <w:top w:w="0" w:type="dxa"/>
            <w:left w:w="108" w:type="dxa"/>
            <w:bottom w:w="0" w:type="dxa"/>
            <w:right w:w="108" w:type="dxa"/>
          </w:tblCellMar>
        </w:tblPrEx>
        <w:trPr>
          <w:trHeight w:val="284" w:hRule="atLeast"/>
        </w:trPr>
        <w:tc>
          <w:tcPr>
            <w:tcW w:w="2610" w:type="dxa"/>
            <w:gridSpan w:val="2"/>
            <w:vMerge w:val="continue"/>
            <w:vAlign w:val="center"/>
          </w:tcPr>
          <w:p>
            <w:pPr>
              <w:snapToGrid w:val="0"/>
              <w:jc w:val="center"/>
              <w:rPr>
                <w:sz w:val="18"/>
                <w:szCs w:val="18"/>
              </w:rPr>
            </w:pPr>
          </w:p>
        </w:tc>
        <w:tc>
          <w:tcPr>
            <w:tcW w:w="3518" w:type="dxa"/>
            <w:gridSpan w:val="4"/>
            <w:vAlign w:val="center"/>
          </w:tcPr>
          <w:p>
            <w:pPr>
              <w:snapToGrid w:val="0"/>
              <w:jc w:val="left"/>
              <w:rPr>
                <w:sz w:val="18"/>
                <w:szCs w:val="18"/>
              </w:rPr>
            </w:pPr>
            <w:r>
              <w:rPr>
                <w:sz w:val="18"/>
                <w:szCs w:val="18"/>
              </w:rPr>
              <w:t>汇款单位（以个人名义汇款</w:t>
            </w:r>
            <w:r>
              <w:rPr>
                <w:rFonts w:hint="eastAsia"/>
                <w:sz w:val="18"/>
                <w:szCs w:val="18"/>
              </w:rPr>
              <w:t>请</w:t>
            </w:r>
            <w:r>
              <w:rPr>
                <w:sz w:val="18"/>
                <w:szCs w:val="18"/>
              </w:rPr>
              <w:t>注明汇款人）</w:t>
            </w:r>
          </w:p>
        </w:tc>
        <w:tc>
          <w:tcPr>
            <w:tcW w:w="3500" w:type="dxa"/>
            <w:gridSpan w:val="3"/>
            <w:vAlign w:val="center"/>
          </w:tcPr>
          <w:p>
            <w:pPr>
              <w:snapToGrid w:val="0"/>
              <w:rPr>
                <w:sz w:val="18"/>
                <w:szCs w:val="18"/>
              </w:rPr>
            </w:pPr>
          </w:p>
        </w:tc>
      </w:tr>
      <w:tr>
        <w:tblPrEx>
          <w:tblLayout w:type="fixed"/>
          <w:tblCellMar>
            <w:top w:w="0" w:type="dxa"/>
            <w:left w:w="108" w:type="dxa"/>
            <w:bottom w:w="0" w:type="dxa"/>
            <w:right w:w="108" w:type="dxa"/>
          </w:tblCellMar>
        </w:tblPrEx>
        <w:trPr>
          <w:trHeight w:val="284" w:hRule="atLeast"/>
        </w:trPr>
        <w:tc>
          <w:tcPr>
            <w:tcW w:w="2610" w:type="dxa"/>
            <w:gridSpan w:val="2"/>
            <w:vMerge w:val="continue"/>
            <w:tcBorders>
              <w:bottom w:val="thinThickSmallGap" w:color="auto" w:sz="12" w:space="0"/>
            </w:tcBorders>
            <w:vAlign w:val="center"/>
          </w:tcPr>
          <w:p>
            <w:pPr>
              <w:snapToGrid w:val="0"/>
              <w:jc w:val="center"/>
              <w:rPr>
                <w:sz w:val="18"/>
                <w:szCs w:val="18"/>
              </w:rPr>
            </w:pPr>
          </w:p>
        </w:tc>
        <w:tc>
          <w:tcPr>
            <w:tcW w:w="3518" w:type="dxa"/>
            <w:gridSpan w:val="4"/>
            <w:tcBorders>
              <w:bottom w:val="thinThickSmallGap" w:color="auto" w:sz="12" w:space="0"/>
            </w:tcBorders>
            <w:vAlign w:val="center"/>
          </w:tcPr>
          <w:p>
            <w:pPr>
              <w:snapToGrid w:val="0"/>
              <w:rPr>
                <w:sz w:val="18"/>
                <w:szCs w:val="18"/>
              </w:rPr>
            </w:pPr>
            <w:r>
              <w:rPr>
                <w:sz w:val="18"/>
                <w:szCs w:val="18"/>
              </w:rPr>
              <w:t>汇款金额（元）</w:t>
            </w:r>
          </w:p>
        </w:tc>
        <w:tc>
          <w:tcPr>
            <w:tcW w:w="3500" w:type="dxa"/>
            <w:gridSpan w:val="3"/>
            <w:tcBorders>
              <w:bottom w:val="thinThickSmallGap" w:color="auto" w:sz="12"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restart"/>
            <w:tcBorders>
              <w:bottom w:val="thinThickSmallGap" w:color="auto" w:sz="12" w:space="0"/>
            </w:tcBorders>
            <w:vAlign w:val="center"/>
          </w:tcPr>
          <w:p>
            <w:pPr>
              <w:snapToGrid w:val="0"/>
              <w:jc w:val="center"/>
              <w:rPr>
                <w:sz w:val="18"/>
                <w:szCs w:val="18"/>
              </w:rPr>
            </w:pPr>
            <w:r>
              <w:rPr>
                <w:sz w:val="18"/>
                <w:szCs w:val="18"/>
              </w:rPr>
              <w:t>发票信息</w:t>
            </w:r>
          </w:p>
        </w:tc>
        <w:tc>
          <w:tcPr>
            <w:tcW w:w="3518" w:type="dxa"/>
            <w:gridSpan w:val="4"/>
            <w:tcBorders>
              <w:bottom w:val="thinThickSmallGap" w:color="auto" w:sz="12" w:space="0"/>
            </w:tcBorders>
            <w:vAlign w:val="center"/>
          </w:tcPr>
          <w:p>
            <w:pPr>
              <w:snapToGrid w:val="0"/>
              <w:jc w:val="left"/>
              <w:rPr>
                <w:sz w:val="18"/>
                <w:szCs w:val="18"/>
              </w:rPr>
            </w:pPr>
            <w:r>
              <w:rPr>
                <w:sz w:val="18"/>
                <w:szCs w:val="18"/>
              </w:rPr>
              <w:t>发票张数（无特殊要求按总金额开一张）</w:t>
            </w:r>
          </w:p>
        </w:tc>
        <w:tc>
          <w:tcPr>
            <w:tcW w:w="3500" w:type="dxa"/>
            <w:gridSpan w:val="3"/>
            <w:tcBorders>
              <w:bottom w:val="thinThickSmallGap" w:color="auto" w:sz="12"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snapToGrid w:val="0"/>
              <w:jc w:val="center"/>
              <w:rPr>
                <w:sz w:val="18"/>
                <w:szCs w:val="18"/>
              </w:rPr>
            </w:pPr>
          </w:p>
        </w:tc>
        <w:tc>
          <w:tcPr>
            <w:tcW w:w="3518" w:type="dxa"/>
            <w:gridSpan w:val="4"/>
            <w:tcBorders>
              <w:top w:val="thinThickSmallGap" w:color="auto" w:sz="12"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发票抬头（务必准确）</w:t>
            </w:r>
          </w:p>
        </w:tc>
        <w:tc>
          <w:tcPr>
            <w:tcW w:w="3500" w:type="dxa"/>
            <w:gridSpan w:val="3"/>
            <w:tcBorders>
              <w:top w:val="thinThickSmallGap" w:color="auto" w:sz="12" w:space="0"/>
              <w:left w:val="single" w:color="auto" w:sz="4" w:space="0"/>
              <w:bottom w:val="single" w:color="auto" w:sz="4"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snapToGrid w:val="0"/>
              <w:jc w:val="center"/>
              <w:rPr>
                <w:sz w:val="18"/>
                <w:szCs w:val="18"/>
              </w:rPr>
            </w:pPr>
          </w:p>
        </w:tc>
        <w:tc>
          <w:tcPr>
            <w:tcW w:w="3518"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税号</w:t>
            </w:r>
            <w:r>
              <w:rPr>
                <w:rFonts w:hint="eastAsia"/>
                <w:sz w:val="18"/>
                <w:szCs w:val="18"/>
              </w:rPr>
              <w:t>（必填）</w:t>
            </w:r>
          </w:p>
        </w:tc>
        <w:tc>
          <w:tcPr>
            <w:tcW w:w="3500" w:type="dxa"/>
            <w:gridSpan w:val="3"/>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left w:val="single" w:color="auto" w:sz="4" w:space="0"/>
              <w:bottom w:val="thinThickSmallGap" w:color="auto" w:sz="12" w:space="0"/>
              <w:right w:val="single" w:color="auto" w:sz="4" w:space="0"/>
            </w:tcBorders>
            <w:vAlign w:val="center"/>
          </w:tcPr>
          <w:p>
            <w:pPr>
              <w:snapToGrid w:val="0"/>
              <w:jc w:val="left"/>
              <w:rPr>
                <w:sz w:val="18"/>
                <w:szCs w:val="18"/>
              </w:rPr>
            </w:pPr>
          </w:p>
        </w:tc>
        <w:tc>
          <w:tcPr>
            <w:tcW w:w="3518" w:type="dxa"/>
            <w:gridSpan w:val="4"/>
            <w:tcBorders>
              <w:top w:val="single" w:color="auto" w:sz="4" w:space="0"/>
              <w:left w:val="single" w:color="auto" w:sz="4" w:space="0"/>
              <w:bottom w:val="thinThickSmallGap" w:color="auto" w:sz="12" w:space="0"/>
              <w:right w:val="single" w:color="auto" w:sz="4" w:space="0"/>
            </w:tcBorders>
            <w:vAlign w:val="center"/>
          </w:tcPr>
          <w:p>
            <w:pPr>
              <w:snapToGrid w:val="0"/>
              <w:jc w:val="left"/>
              <w:rPr>
                <w:sz w:val="18"/>
                <w:szCs w:val="18"/>
              </w:rPr>
            </w:pPr>
            <w:r>
              <w:rPr>
                <w:sz w:val="18"/>
                <w:szCs w:val="18"/>
              </w:rPr>
              <w:t>发票内容</w:t>
            </w:r>
          </w:p>
        </w:tc>
        <w:tc>
          <w:tcPr>
            <w:tcW w:w="3500" w:type="dxa"/>
            <w:gridSpan w:val="3"/>
            <w:tcBorders>
              <w:top w:val="single" w:color="auto" w:sz="4" w:space="0"/>
              <w:left w:val="single" w:color="auto" w:sz="4" w:space="0"/>
              <w:bottom w:val="thinThickSmallGap" w:color="auto" w:sz="12" w:space="0"/>
              <w:right w:val="single" w:color="auto" w:sz="4" w:space="0"/>
            </w:tcBorders>
            <w:vAlign w:val="center"/>
          </w:tcPr>
          <w:p>
            <w:pPr>
              <w:snapToGrid w:val="0"/>
              <w:rPr>
                <w:sz w:val="18"/>
                <w:szCs w:val="18"/>
              </w:rPr>
            </w:pPr>
            <w:r>
              <w:rPr>
                <w:sz w:val="18"/>
                <w:szCs w:val="18"/>
              </w:rPr>
              <w:t>会议费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restart"/>
            <w:tcBorders>
              <w:top w:val="thinThickSmallGap" w:color="auto" w:sz="12" w:space="0"/>
              <w:left w:val="single" w:color="auto" w:sz="4" w:space="0"/>
              <w:right w:val="single" w:color="auto" w:sz="4" w:space="0"/>
            </w:tcBorders>
            <w:vAlign w:val="center"/>
          </w:tcPr>
          <w:p>
            <w:pPr>
              <w:snapToGrid w:val="0"/>
              <w:jc w:val="center"/>
              <w:rPr>
                <w:sz w:val="18"/>
                <w:szCs w:val="18"/>
              </w:rPr>
            </w:pPr>
            <w:r>
              <w:rPr>
                <w:rFonts w:hint="eastAsia"/>
                <w:sz w:val="18"/>
                <w:szCs w:val="18"/>
              </w:rPr>
              <w:t>发票接收人信息</w:t>
            </w:r>
          </w:p>
        </w:tc>
        <w:tc>
          <w:tcPr>
            <w:tcW w:w="3518" w:type="dxa"/>
            <w:gridSpan w:val="4"/>
            <w:tcBorders>
              <w:top w:val="thinThickSmallGap" w:color="auto" w:sz="12" w:space="0"/>
              <w:left w:val="single" w:color="auto" w:sz="4" w:space="0"/>
              <w:bottom w:val="single" w:color="auto" w:sz="4" w:space="0"/>
              <w:right w:val="single" w:color="auto" w:sz="4" w:space="0"/>
            </w:tcBorders>
            <w:vAlign w:val="center"/>
          </w:tcPr>
          <w:p>
            <w:pPr>
              <w:snapToGrid w:val="0"/>
              <w:jc w:val="left"/>
              <w:rPr>
                <w:sz w:val="18"/>
                <w:szCs w:val="18"/>
              </w:rPr>
            </w:pPr>
            <w:r>
              <w:rPr>
                <w:rFonts w:hint="eastAsia"/>
                <w:sz w:val="18"/>
                <w:szCs w:val="18"/>
              </w:rPr>
              <w:t>姓名</w:t>
            </w:r>
          </w:p>
        </w:tc>
        <w:tc>
          <w:tcPr>
            <w:tcW w:w="3500" w:type="dxa"/>
            <w:gridSpan w:val="3"/>
            <w:tcBorders>
              <w:top w:val="thinThickSmallGap" w:color="auto" w:sz="12" w:space="0"/>
              <w:left w:val="single" w:color="auto" w:sz="4" w:space="0"/>
              <w:bottom w:val="single" w:color="auto" w:sz="4"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left w:val="single" w:color="auto" w:sz="4" w:space="0"/>
              <w:right w:val="single" w:color="auto" w:sz="4" w:space="0"/>
            </w:tcBorders>
            <w:vAlign w:val="center"/>
          </w:tcPr>
          <w:p>
            <w:pPr>
              <w:snapToGrid w:val="0"/>
              <w:jc w:val="left"/>
              <w:rPr>
                <w:sz w:val="18"/>
                <w:szCs w:val="18"/>
              </w:rPr>
            </w:pPr>
          </w:p>
        </w:tc>
        <w:tc>
          <w:tcPr>
            <w:tcW w:w="3518"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rFonts w:hint="eastAsia"/>
                <w:sz w:val="18"/>
                <w:szCs w:val="18"/>
              </w:rPr>
              <w:t>地址（务必详细，以免丢失）</w:t>
            </w:r>
          </w:p>
        </w:tc>
        <w:tc>
          <w:tcPr>
            <w:tcW w:w="3500" w:type="dxa"/>
            <w:gridSpan w:val="3"/>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left w:val="single" w:color="auto" w:sz="4" w:space="0"/>
              <w:bottom w:val="thinThickSmallGap" w:color="auto" w:sz="12" w:space="0"/>
              <w:right w:val="single" w:color="auto" w:sz="4" w:space="0"/>
            </w:tcBorders>
            <w:vAlign w:val="center"/>
          </w:tcPr>
          <w:p>
            <w:pPr>
              <w:snapToGrid w:val="0"/>
              <w:jc w:val="left"/>
              <w:rPr>
                <w:sz w:val="18"/>
                <w:szCs w:val="18"/>
              </w:rPr>
            </w:pPr>
          </w:p>
        </w:tc>
        <w:tc>
          <w:tcPr>
            <w:tcW w:w="3518" w:type="dxa"/>
            <w:gridSpan w:val="4"/>
            <w:tcBorders>
              <w:top w:val="single" w:color="auto" w:sz="4" w:space="0"/>
              <w:left w:val="single" w:color="auto" w:sz="4" w:space="0"/>
              <w:bottom w:val="thinThickSmallGap" w:color="auto" w:sz="12" w:space="0"/>
              <w:right w:val="single" w:color="auto" w:sz="4" w:space="0"/>
            </w:tcBorders>
            <w:vAlign w:val="center"/>
          </w:tcPr>
          <w:p>
            <w:pPr>
              <w:snapToGrid w:val="0"/>
              <w:jc w:val="left"/>
              <w:rPr>
                <w:sz w:val="18"/>
                <w:szCs w:val="18"/>
              </w:rPr>
            </w:pPr>
            <w:r>
              <w:rPr>
                <w:rFonts w:hint="eastAsia"/>
                <w:sz w:val="18"/>
                <w:szCs w:val="18"/>
              </w:rPr>
              <w:t>手机</w:t>
            </w:r>
          </w:p>
        </w:tc>
        <w:tc>
          <w:tcPr>
            <w:tcW w:w="3500" w:type="dxa"/>
            <w:gridSpan w:val="3"/>
            <w:tcBorders>
              <w:top w:val="single" w:color="auto" w:sz="4" w:space="0"/>
              <w:left w:val="single" w:color="auto" w:sz="4" w:space="0"/>
              <w:bottom w:val="thinThickSmallGap" w:color="auto" w:sz="12"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restart"/>
            <w:tcBorders>
              <w:top w:val="thinThickSmallGap" w:color="auto" w:sz="12" w:space="0"/>
              <w:bottom w:val="thinThickSmallGap" w:color="auto" w:sz="12" w:space="0"/>
            </w:tcBorders>
            <w:vAlign w:val="center"/>
          </w:tcPr>
          <w:p>
            <w:pPr>
              <w:snapToGrid w:val="0"/>
              <w:jc w:val="left"/>
              <w:rPr>
                <w:sz w:val="18"/>
                <w:szCs w:val="18"/>
              </w:rPr>
            </w:pPr>
            <w:r>
              <w:rPr>
                <w:rFonts w:hint="eastAsia"/>
                <w:sz w:val="18"/>
                <w:szCs w:val="18"/>
              </w:rPr>
              <w:t>如需开</w:t>
            </w:r>
            <w:r>
              <w:rPr>
                <w:rFonts w:hint="eastAsia"/>
                <w:b/>
                <w:sz w:val="18"/>
                <w:szCs w:val="18"/>
              </w:rPr>
              <w:t>增值税专用发票</w:t>
            </w:r>
            <w:r>
              <w:rPr>
                <w:rFonts w:hint="eastAsia"/>
                <w:sz w:val="18"/>
                <w:szCs w:val="18"/>
              </w:rPr>
              <w:t>，需详细填写右侧相关信息；</w:t>
            </w:r>
            <w:r>
              <w:rPr>
                <w:rFonts w:hint="eastAsia"/>
                <w:sz w:val="18"/>
                <w:szCs w:val="18"/>
                <w:u w:val="thick"/>
              </w:rPr>
              <w:t>如未填写右侧空白栏则默认为只需开具增值税普通发票，且</w:t>
            </w:r>
            <w:r>
              <w:rPr>
                <w:rFonts w:hint="eastAsia"/>
                <w:b/>
                <w:sz w:val="18"/>
                <w:szCs w:val="18"/>
                <w:u w:val="thick"/>
              </w:rPr>
              <w:t>开具后不予更换</w:t>
            </w:r>
            <w:r>
              <w:rPr>
                <w:rFonts w:hint="eastAsia"/>
                <w:sz w:val="18"/>
                <w:szCs w:val="18"/>
                <w:u w:val="thick"/>
              </w:rPr>
              <w:t>！！！</w:t>
            </w:r>
          </w:p>
        </w:tc>
        <w:tc>
          <w:tcPr>
            <w:tcW w:w="3518" w:type="dxa"/>
            <w:gridSpan w:val="4"/>
            <w:tcBorders>
              <w:top w:val="thinThickSmallGap" w:color="auto" w:sz="12" w:space="0"/>
            </w:tcBorders>
            <w:vAlign w:val="center"/>
          </w:tcPr>
          <w:p>
            <w:pPr>
              <w:snapToGrid w:val="0"/>
              <w:jc w:val="left"/>
              <w:rPr>
                <w:sz w:val="18"/>
                <w:szCs w:val="18"/>
              </w:rPr>
            </w:pPr>
            <w:r>
              <w:rPr>
                <w:kern w:val="0"/>
                <w:sz w:val="18"/>
                <w:szCs w:val="18"/>
              </w:rPr>
              <w:t>发票抬头（即名称）</w:t>
            </w:r>
          </w:p>
        </w:tc>
        <w:tc>
          <w:tcPr>
            <w:tcW w:w="3500" w:type="dxa"/>
            <w:gridSpan w:val="3"/>
            <w:tcBorders>
              <w:top w:val="thinThickSmallGap" w:color="auto" w:sz="12"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518" w:type="dxa"/>
            <w:gridSpan w:val="4"/>
            <w:vAlign w:val="center"/>
          </w:tcPr>
          <w:p>
            <w:pPr>
              <w:snapToGrid w:val="0"/>
              <w:jc w:val="left"/>
              <w:rPr>
                <w:kern w:val="0"/>
                <w:sz w:val="18"/>
                <w:szCs w:val="18"/>
              </w:rPr>
            </w:pPr>
            <w:r>
              <w:rPr>
                <w:kern w:val="0"/>
                <w:sz w:val="18"/>
                <w:szCs w:val="18"/>
              </w:rPr>
              <w:t>税号</w:t>
            </w:r>
          </w:p>
        </w:tc>
        <w:tc>
          <w:tcPr>
            <w:tcW w:w="3500" w:type="dxa"/>
            <w:gridSpan w:val="3"/>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518" w:type="dxa"/>
            <w:gridSpan w:val="4"/>
            <w:vAlign w:val="center"/>
          </w:tcPr>
          <w:p>
            <w:pPr>
              <w:snapToGrid w:val="0"/>
              <w:jc w:val="left"/>
              <w:rPr>
                <w:kern w:val="0"/>
                <w:sz w:val="18"/>
                <w:szCs w:val="18"/>
              </w:rPr>
            </w:pPr>
            <w:r>
              <w:rPr>
                <w:kern w:val="0"/>
                <w:sz w:val="18"/>
                <w:szCs w:val="18"/>
              </w:rPr>
              <w:t>地址</w:t>
            </w:r>
          </w:p>
        </w:tc>
        <w:tc>
          <w:tcPr>
            <w:tcW w:w="3500" w:type="dxa"/>
            <w:gridSpan w:val="3"/>
            <w:vAlign w:val="center"/>
          </w:tcPr>
          <w:p>
            <w:pPr>
              <w:snapToGrid w:val="0"/>
              <w:rPr>
                <w:sz w:val="18"/>
                <w:szCs w:val="18"/>
              </w:rPr>
            </w:pPr>
          </w:p>
        </w:tc>
      </w:tr>
      <w:tr>
        <w:tblPrEx>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518" w:type="dxa"/>
            <w:gridSpan w:val="4"/>
            <w:vAlign w:val="center"/>
          </w:tcPr>
          <w:p>
            <w:pPr>
              <w:snapToGrid w:val="0"/>
              <w:jc w:val="left"/>
              <w:rPr>
                <w:kern w:val="0"/>
                <w:sz w:val="18"/>
                <w:szCs w:val="18"/>
              </w:rPr>
            </w:pPr>
            <w:r>
              <w:rPr>
                <w:kern w:val="0"/>
                <w:sz w:val="18"/>
                <w:szCs w:val="18"/>
              </w:rPr>
              <w:t>电话</w:t>
            </w:r>
          </w:p>
        </w:tc>
        <w:tc>
          <w:tcPr>
            <w:tcW w:w="3500" w:type="dxa"/>
            <w:gridSpan w:val="3"/>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518" w:type="dxa"/>
            <w:gridSpan w:val="4"/>
            <w:vAlign w:val="center"/>
          </w:tcPr>
          <w:p>
            <w:pPr>
              <w:snapToGrid w:val="0"/>
              <w:jc w:val="left"/>
              <w:rPr>
                <w:kern w:val="0"/>
                <w:sz w:val="18"/>
                <w:szCs w:val="18"/>
              </w:rPr>
            </w:pPr>
            <w:r>
              <w:rPr>
                <w:kern w:val="0"/>
                <w:sz w:val="18"/>
                <w:szCs w:val="18"/>
              </w:rPr>
              <w:t>开户银行</w:t>
            </w:r>
          </w:p>
        </w:tc>
        <w:tc>
          <w:tcPr>
            <w:tcW w:w="3500" w:type="dxa"/>
            <w:gridSpan w:val="3"/>
            <w:vAlign w:val="center"/>
          </w:tcPr>
          <w:p>
            <w:pPr>
              <w:snapToGrid w:val="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518" w:type="dxa"/>
            <w:gridSpan w:val="4"/>
            <w:tcBorders>
              <w:bottom w:val="thinThickSmallGap" w:color="auto" w:sz="12" w:space="0"/>
            </w:tcBorders>
            <w:vAlign w:val="center"/>
          </w:tcPr>
          <w:p>
            <w:pPr>
              <w:snapToGrid w:val="0"/>
              <w:jc w:val="left"/>
              <w:rPr>
                <w:kern w:val="0"/>
                <w:sz w:val="18"/>
                <w:szCs w:val="18"/>
              </w:rPr>
            </w:pPr>
            <w:r>
              <w:rPr>
                <w:kern w:val="0"/>
                <w:sz w:val="18"/>
                <w:szCs w:val="18"/>
              </w:rPr>
              <w:t>账号</w:t>
            </w:r>
          </w:p>
        </w:tc>
        <w:tc>
          <w:tcPr>
            <w:tcW w:w="3500" w:type="dxa"/>
            <w:gridSpan w:val="3"/>
            <w:tcBorders>
              <w:bottom w:val="thinThickSmallGap" w:color="auto" w:sz="12" w:space="0"/>
            </w:tcBorders>
            <w:vAlign w:val="center"/>
          </w:tcPr>
          <w:p>
            <w:pPr>
              <w:snapToGrid w:val="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tcBorders>
              <w:top w:val="thinThickSmallGap" w:color="auto" w:sz="12" w:space="0"/>
              <w:bottom w:val="thinThickSmallGap" w:color="auto" w:sz="12" w:space="0"/>
            </w:tcBorders>
            <w:vAlign w:val="center"/>
          </w:tcPr>
          <w:p>
            <w:pPr>
              <w:snapToGrid w:val="0"/>
              <w:jc w:val="center"/>
              <w:rPr>
                <w:sz w:val="18"/>
                <w:szCs w:val="18"/>
              </w:rPr>
            </w:pPr>
            <w:r>
              <w:rPr>
                <w:rFonts w:hint="eastAsia"/>
                <w:sz w:val="18"/>
                <w:szCs w:val="18"/>
              </w:rPr>
              <w:t>是否需要会务组预定房间</w:t>
            </w:r>
          </w:p>
        </w:tc>
        <w:tc>
          <w:tcPr>
            <w:tcW w:w="3518" w:type="dxa"/>
            <w:gridSpan w:val="4"/>
            <w:tcBorders>
              <w:bottom w:val="thinThickSmallGap" w:color="auto" w:sz="12" w:space="0"/>
            </w:tcBorders>
            <w:vAlign w:val="center"/>
          </w:tcPr>
          <w:p>
            <w:pPr>
              <w:snapToGrid w:val="0"/>
              <w:jc w:val="left"/>
              <w:rPr>
                <w:kern w:val="0"/>
                <w:sz w:val="18"/>
                <w:szCs w:val="18"/>
              </w:rPr>
            </w:pPr>
            <w:r>
              <w:rPr>
                <w:rFonts w:hint="eastAsia"/>
                <w:kern w:val="0"/>
                <w:sz w:val="18"/>
                <w:szCs w:val="18"/>
              </w:rPr>
              <w:t>务必填写“需要”或“不需要”，不填写默认不需要预定房间</w:t>
            </w:r>
          </w:p>
        </w:tc>
        <w:tc>
          <w:tcPr>
            <w:tcW w:w="3500" w:type="dxa"/>
            <w:gridSpan w:val="3"/>
            <w:tcBorders>
              <w:bottom w:val="thinThickSmallGap" w:color="auto" w:sz="12" w:space="0"/>
            </w:tcBorders>
            <w:vAlign w:val="center"/>
          </w:tcPr>
          <w:p>
            <w:pPr>
              <w:snapToGrid w:val="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2610" w:type="dxa"/>
            <w:gridSpan w:val="2"/>
            <w:vMerge w:val="restart"/>
            <w:tcBorders>
              <w:top w:val="thinThickSmallGap" w:color="auto" w:sz="12"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预订酒店房间类型和数量</w:t>
            </w:r>
          </w:p>
          <w:p>
            <w:pPr>
              <w:snapToGrid w:val="0"/>
              <w:jc w:val="center"/>
              <w:rPr>
                <w:sz w:val="18"/>
                <w:szCs w:val="18"/>
              </w:rPr>
            </w:pPr>
          </w:p>
        </w:tc>
        <w:tc>
          <w:tcPr>
            <w:tcW w:w="3518" w:type="dxa"/>
            <w:gridSpan w:val="4"/>
            <w:tcBorders>
              <w:top w:val="thinThickSmallGap" w:color="auto" w:sz="12" w:space="0"/>
              <w:left w:val="single" w:color="auto" w:sz="4" w:space="0"/>
              <w:right w:val="single" w:color="auto" w:sz="4" w:space="0"/>
            </w:tcBorders>
            <w:vAlign w:val="center"/>
          </w:tcPr>
          <w:p>
            <w:pPr>
              <w:snapToGrid w:val="0"/>
              <w:jc w:val="center"/>
              <w:rPr>
                <w:sz w:val="18"/>
                <w:szCs w:val="18"/>
              </w:rPr>
            </w:pPr>
            <w:r>
              <w:rPr>
                <w:sz w:val="18"/>
                <w:szCs w:val="18"/>
              </w:rPr>
              <w:t>入住</w:t>
            </w:r>
            <w:r>
              <w:rPr>
                <w:rFonts w:hint="eastAsia"/>
                <w:sz w:val="18"/>
                <w:szCs w:val="18"/>
              </w:rPr>
              <w:t>日期</w:t>
            </w:r>
            <w:r>
              <w:rPr>
                <w:sz w:val="18"/>
                <w:szCs w:val="18"/>
              </w:rPr>
              <w:t>（格式：年/月/日）</w:t>
            </w:r>
          </w:p>
        </w:tc>
        <w:tc>
          <w:tcPr>
            <w:tcW w:w="3500" w:type="dxa"/>
            <w:gridSpan w:val="3"/>
            <w:tcBorders>
              <w:top w:val="thinThickSmallGap" w:color="auto" w:sz="12" w:space="0"/>
              <w:left w:val="single" w:color="auto" w:sz="4" w:space="0"/>
              <w:right w:val="single" w:color="auto" w:sz="4" w:space="0"/>
            </w:tcBorders>
            <w:vAlign w:val="center"/>
          </w:tcPr>
          <w:p>
            <w:pPr>
              <w:snapToGrid w:val="0"/>
              <w:rPr>
                <w:b/>
                <w:sz w:val="18"/>
                <w:szCs w:val="18"/>
              </w:rPr>
            </w:pPr>
            <w:r>
              <w:rPr>
                <w:rFonts w:hint="eastAsia"/>
                <w:b/>
                <w:sz w:val="18"/>
                <w:szCs w:val="18"/>
              </w:rPr>
              <w:t>2017/8/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2610"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snapToGrid w:val="0"/>
              <w:jc w:val="center"/>
              <w:rPr>
                <w:sz w:val="18"/>
                <w:szCs w:val="18"/>
              </w:rPr>
            </w:pPr>
          </w:p>
        </w:tc>
        <w:tc>
          <w:tcPr>
            <w:tcW w:w="3518" w:type="dxa"/>
            <w:gridSpan w:val="4"/>
            <w:tcBorders>
              <w:top w:val="single" w:color="auto" w:sz="4" w:space="0"/>
              <w:left w:val="single" w:color="auto" w:sz="4" w:space="0"/>
              <w:right w:val="single" w:color="auto" w:sz="4" w:space="0"/>
            </w:tcBorders>
            <w:vAlign w:val="center"/>
          </w:tcPr>
          <w:p>
            <w:pPr>
              <w:snapToGrid w:val="0"/>
              <w:jc w:val="center"/>
              <w:rPr>
                <w:sz w:val="18"/>
                <w:szCs w:val="18"/>
              </w:rPr>
            </w:pPr>
            <w:r>
              <w:rPr>
                <w:rFonts w:hint="eastAsia"/>
                <w:sz w:val="18"/>
                <w:szCs w:val="18"/>
              </w:rPr>
              <w:t>预计</w:t>
            </w:r>
            <w:r>
              <w:rPr>
                <w:sz w:val="18"/>
                <w:szCs w:val="18"/>
              </w:rPr>
              <w:t>退房</w:t>
            </w:r>
            <w:r>
              <w:rPr>
                <w:rFonts w:hint="eastAsia"/>
                <w:sz w:val="18"/>
                <w:szCs w:val="18"/>
              </w:rPr>
              <w:t>日期</w:t>
            </w:r>
            <w:r>
              <w:rPr>
                <w:sz w:val="18"/>
                <w:szCs w:val="18"/>
              </w:rPr>
              <w:t>（格式：年/月/日）</w:t>
            </w:r>
          </w:p>
          <w:p>
            <w:pPr>
              <w:snapToGrid w:val="0"/>
              <w:jc w:val="center"/>
              <w:rPr>
                <w:sz w:val="18"/>
                <w:szCs w:val="18"/>
              </w:rPr>
            </w:pPr>
            <w:r>
              <w:rPr>
                <w:sz w:val="18"/>
                <w:szCs w:val="18"/>
              </w:rPr>
              <w:t>（</w:t>
            </w:r>
            <w:r>
              <w:rPr>
                <w:rFonts w:hint="eastAsia"/>
                <w:sz w:val="18"/>
                <w:szCs w:val="18"/>
              </w:rPr>
              <w:t>8月4日起不再享受优惠价</w:t>
            </w:r>
            <w:r>
              <w:rPr>
                <w:sz w:val="18"/>
                <w:szCs w:val="18"/>
              </w:rPr>
              <w:t>）</w:t>
            </w:r>
          </w:p>
        </w:tc>
        <w:tc>
          <w:tcPr>
            <w:tcW w:w="3500" w:type="dxa"/>
            <w:gridSpan w:val="3"/>
            <w:tcBorders>
              <w:top w:val="single" w:color="auto" w:sz="4" w:space="0"/>
              <w:left w:val="single" w:color="auto" w:sz="4" w:space="0"/>
              <w:right w:val="single" w:color="auto" w:sz="4" w:space="0"/>
            </w:tcBorders>
            <w:vAlign w:val="center"/>
          </w:tcPr>
          <w:p>
            <w:pPr>
              <w:snapToGrid w:val="0"/>
              <w:rPr>
                <w:b/>
                <w:sz w:val="18"/>
                <w:szCs w:val="18"/>
              </w:rPr>
            </w:pPr>
            <w:r>
              <w:rPr>
                <w:rFonts w:hint="eastAsia"/>
                <w:b/>
                <w:sz w:val="18"/>
                <w:szCs w:val="18"/>
              </w:rPr>
              <w:t>2017/8/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610"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snapToGrid w:val="0"/>
              <w:jc w:val="left"/>
              <w:rPr>
                <w:sz w:val="18"/>
                <w:szCs w:val="18"/>
              </w:rPr>
            </w:pPr>
          </w:p>
        </w:tc>
        <w:tc>
          <w:tcPr>
            <w:tcW w:w="1467" w:type="dxa"/>
            <w:gridSpan w:val="2"/>
            <w:vMerge w:val="restart"/>
            <w:tcBorders>
              <w:top w:val="single" w:color="auto" w:sz="4" w:space="0"/>
              <w:left w:val="single" w:color="auto" w:sz="4" w:space="0"/>
              <w:right w:val="single" w:color="auto" w:sz="4" w:space="0"/>
            </w:tcBorders>
            <w:vAlign w:val="center"/>
          </w:tcPr>
          <w:p>
            <w:pPr>
              <w:snapToGrid w:val="0"/>
              <w:jc w:val="center"/>
              <w:rPr>
                <w:sz w:val="18"/>
                <w:szCs w:val="18"/>
              </w:rPr>
            </w:pPr>
            <w:r>
              <w:rPr>
                <w:sz w:val="18"/>
                <w:szCs w:val="18"/>
              </w:rPr>
              <w:t>房型（直接填写需要的房间数，如0，1，2，3）</w:t>
            </w:r>
          </w:p>
        </w:tc>
        <w:tc>
          <w:tcPr>
            <w:tcW w:w="2051" w:type="dxa"/>
            <w:gridSpan w:val="2"/>
            <w:tcBorders>
              <w:top w:val="single" w:color="auto" w:sz="4" w:space="0"/>
              <w:left w:val="single" w:color="auto" w:sz="4" w:space="0"/>
              <w:right w:val="single" w:color="auto" w:sz="4" w:space="0"/>
            </w:tcBorders>
            <w:vAlign w:val="center"/>
          </w:tcPr>
          <w:p>
            <w:pPr>
              <w:snapToGrid w:val="0"/>
              <w:rPr>
                <w:sz w:val="18"/>
                <w:szCs w:val="18"/>
              </w:rPr>
            </w:pPr>
            <w:r>
              <w:rPr>
                <w:sz w:val="18"/>
                <w:szCs w:val="18"/>
              </w:rPr>
              <w:t>大床</w:t>
            </w:r>
            <w:r>
              <w:rPr>
                <w:rFonts w:hint="eastAsia"/>
                <w:sz w:val="18"/>
                <w:szCs w:val="18"/>
              </w:rPr>
              <w:t>房（550元/间/天）</w:t>
            </w:r>
          </w:p>
        </w:tc>
        <w:tc>
          <w:tcPr>
            <w:tcW w:w="3500" w:type="dxa"/>
            <w:gridSpan w:val="3"/>
            <w:tcBorders>
              <w:top w:val="single" w:color="auto" w:sz="4" w:space="0"/>
              <w:left w:val="single" w:color="auto" w:sz="4" w:space="0"/>
              <w:bottom w:val="single" w:color="auto" w:sz="4" w:space="0"/>
              <w:right w:val="single" w:color="auto" w:sz="4" w:space="0"/>
            </w:tcBorders>
            <w:vAlign w:val="center"/>
          </w:tcPr>
          <w:p>
            <w:pPr>
              <w:snapToGrid w:val="0"/>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610"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snapToGrid w:val="0"/>
              <w:jc w:val="left"/>
              <w:rPr>
                <w:sz w:val="18"/>
                <w:szCs w:val="18"/>
              </w:rPr>
            </w:pPr>
          </w:p>
        </w:tc>
        <w:tc>
          <w:tcPr>
            <w:tcW w:w="1467" w:type="dxa"/>
            <w:gridSpan w:val="2"/>
            <w:vMerge w:val="continue"/>
            <w:tcBorders>
              <w:left w:val="single" w:color="auto" w:sz="4" w:space="0"/>
              <w:right w:val="single" w:color="auto" w:sz="4" w:space="0"/>
            </w:tcBorders>
            <w:vAlign w:val="center"/>
          </w:tcPr>
          <w:p>
            <w:pPr>
              <w:snapToGrid w:val="0"/>
              <w:jc w:val="center"/>
              <w:rPr>
                <w:sz w:val="18"/>
                <w:szCs w:val="18"/>
              </w:rPr>
            </w:pPr>
          </w:p>
        </w:tc>
        <w:tc>
          <w:tcPr>
            <w:tcW w:w="2051" w:type="dxa"/>
            <w:gridSpan w:val="2"/>
            <w:tcBorders>
              <w:top w:val="single" w:color="auto" w:sz="4" w:space="0"/>
              <w:left w:val="single" w:color="auto" w:sz="4" w:space="0"/>
              <w:right w:val="single" w:color="auto" w:sz="4" w:space="0"/>
            </w:tcBorders>
            <w:vAlign w:val="center"/>
          </w:tcPr>
          <w:p>
            <w:pPr>
              <w:snapToGrid w:val="0"/>
              <w:rPr>
                <w:sz w:val="18"/>
                <w:szCs w:val="18"/>
              </w:rPr>
            </w:pPr>
            <w:r>
              <w:rPr>
                <w:sz w:val="18"/>
                <w:szCs w:val="18"/>
              </w:rPr>
              <w:t>标准间</w:t>
            </w:r>
            <w:r>
              <w:rPr>
                <w:rFonts w:hint="eastAsia"/>
                <w:sz w:val="18"/>
                <w:szCs w:val="18"/>
              </w:rPr>
              <w:t>（550元/间/天）</w:t>
            </w:r>
          </w:p>
        </w:tc>
        <w:tc>
          <w:tcPr>
            <w:tcW w:w="3500" w:type="dxa"/>
            <w:gridSpan w:val="3"/>
            <w:tcBorders>
              <w:top w:val="single" w:color="auto" w:sz="4" w:space="0"/>
              <w:left w:val="single" w:color="auto" w:sz="4" w:space="0"/>
              <w:bottom w:val="single" w:color="auto" w:sz="4" w:space="0"/>
              <w:right w:val="single" w:color="auto" w:sz="4" w:space="0"/>
            </w:tcBorders>
            <w:vAlign w:val="center"/>
          </w:tcPr>
          <w:p>
            <w:pPr>
              <w:snapToGrid w:val="0"/>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snapToGrid w:val="0"/>
              <w:jc w:val="left"/>
              <w:rPr>
                <w:sz w:val="18"/>
                <w:szCs w:val="18"/>
              </w:rPr>
            </w:pPr>
          </w:p>
        </w:tc>
        <w:tc>
          <w:tcPr>
            <w:tcW w:w="1467" w:type="dxa"/>
            <w:gridSpan w:val="2"/>
            <w:vMerge w:val="continue"/>
            <w:tcBorders>
              <w:left w:val="single" w:color="auto" w:sz="4" w:space="0"/>
              <w:bottom w:val="single" w:color="auto" w:sz="4" w:space="0"/>
              <w:right w:val="single" w:color="auto" w:sz="4" w:space="0"/>
            </w:tcBorders>
            <w:vAlign w:val="center"/>
          </w:tcPr>
          <w:p>
            <w:pPr>
              <w:snapToGrid w:val="0"/>
              <w:jc w:val="center"/>
              <w:rPr>
                <w:sz w:val="18"/>
                <w:szCs w:val="18"/>
              </w:rPr>
            </w:pPr>
          </w:p>
        </w:tc>
        <w:tc>
          <w:tcPr>
            <w:tcW w:w="2051" w:type="dxa"/>
            <w:gridSpan w:val="2"/>
            <w:tcBorders>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单人间（420元/间/天）</w:t>
            </w:r>
          </w:p>
        </w:tc>
        <w:tc>
          <w:tcPr>
            <w:tcW w:w="3500" w:type="dxa"/>
            <w:gridSpan w:val="3"/>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p>
        </w:tc>
      </w:tr>
    </w:tbl>
    <w:p>
      <w:pPr>
        <w:rPr>
          <w:sz w:val="18"/>
          <w:szCs w:val="18"/>
        </w:rPr>
      </w:pPr>
      <w:r>
        <w:rPr>
          <w:sz w:val="18"/>
          <w:szCs w:val="18"/>
        </w:rPr>
        <w:t>注：1. 提前缴费的代表</w:t>
      </w:r>
      <w:r>
        <w:rPr>
          <w:rFonts w:hint="eastAsia"/>
          <w:sz w:val="18"/>
          <w:szCs w:val="18"/>
        </w:rPr>
        <w:t>（</w:t>
      </w:r>
      <w:r>
        <w:rPr>
          <w:rFonts w:hint="eastAsia"/>
          <w:b/>
          <w:sz w:val="18"/>
          <w:szCs w:val="18"/>
        </w:rPr>
        <w:t>带上汇款凭证</w:t>
      </w:r>
      <w:r>
        <w:rPr>
          <w:rFonts w:hint="eastAsia"/>
          <w:sz w:val="18"/>
          <w:szCs w:val="18"/>
        </w:rPr>
        <w:t>）</w:t>
      </w:r>
      <w:r>
        <w:rPr>
          <w:sz w:val="18"/>
          <w:szCs w:val="18"/>
        </w:rPr>
        <w:t>统一在现场领取发票。</w:t>
      </w:r>
      <w:r>
        <w:rPr>
          <w:rFonts w:hint="eastAsia"/>
          <w:sz w:val="18"/>
          <w:szCs w:val="18"/>
        </w:rPr>
        <w:t>2</w:t>
      </w:r>
      <w:r>
        <w:rPr>
          <w:sz w:val="18"/>
          <w:szCs w:val="18"/>
        </w:rPr>
        <w:t>. 参会代表自行解决合住事宜。</w:t>
      </w:r>
      <w:r>
        <w:rPr>
          <w:rFonts w:hint="eastAsia"/>
          <w:sz w:val="18"/>
          <w:szCs w:val="18"/>
        </w:rPr>
        <w:t xml:space="preserve">3. </w:t>
      </w:r>
      <w:r>
        <w:rPr>
          <w:sz w:val="18"/>
          <w:szCs w:val="18"/>
        </w:rPr>
        <w:t>住宿费用自理，请报到完成后再去前台缴费办理入住。</w:t>
      </w:r>
      <w:r>
        <w:rPr>
          <w:rFonts w:hint="eastAsia"/>
          <w:sz w:val="18"/>
          <w:szCs w:val="18"/>
        </w:rPr>
        <w:t>4. 为了方便交流，建议带上本人名片。</w:t>
      </w:r>
    </w:p>
    <w:p>
      <w:pPr>
        <w:pStyle w:val="5"/>
        <w:ind w:firstLine="360" w:firstLineChars="200"/>
        <w:rPr>
          <w:sz w:val="18"/>
          <w:szCs w:val="18"/>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 w:name="Adobe 宋体 Std L">
    <w:altName w:val="Arial Unicode MS"/>
    <w:panose1 w:val="00000000000000000000"/>
    <w:charset w:val="86"/>
    <w:family w:val="roman"/>
    <w:pitch w:val="default"/>
    <w:sig w:usb0="00000000" w:usb1="00000000" w:usb2="00000016" w:usb3="00000000" w:csb0="00060007"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PMingLiU">
    <w:panose1 w:val="02020300000000000000"/>
    <w:charset w:val="88"/>
    <w:family w:val="roman"/>
    <w:pitch w:val="default"/>
    <w:sig w:usb0="00000003" w:usb1="082E0000"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MingLiU">
    <w:panose1 w:val="02020309000000000000"/>
    <w:charset w:val="88"/>
    <w:family w:val="modern"/>
    <w:pitch w:val="default"/>
    <w:sig w:usb0="00000003" w:usb1="082E0000" w:usb2="00000016" w:usb3="00000000" w:csb0="00100001" w:csb1="00000000"/>
  </w:font>
  <w:font w:name="Verdana">
    <w:panose1 w:val="020B0604030504040204"/>
    <w:charset w:val="00"/>
    <w:family w:val="swiss"/>
    <w:pitch w:val="default"/>
    <w:sig w:usb0="A10006FF" w:usb1="4000205B" w:usb2="00000010" w:usb3="00000000" w:csb0="2000019F" w:csb1="00000000"/>
  </w:font>
  <w:font w:name="Helv">
    <w:altName w:val="Segoe Print"/>
    <w:panose1 w:val="020B0604020202030204"/>
    <w:charset w:val="00"/>
    <w:family w:val="swiss"/>
    <w:pitch w:val="default"/>
    <w:sig w:usb0="00000000" w:usb1="00000000" w:usb2="00000000" w:usb3="00000000" w:csb0="00000001" w:csb1="00000000"/>
  </w:font>
  <w:font w:name="CF-簡秀宋體">
    <w:altName w:val="宋体"/>
    <w:panose1 w:val="00000000000000000000"/>
    <w:charset w:val="86"/>
    <w:family w:val="roman"/>
    <w:pitch w:val="default"/>
    <w:sig w:usb0="00000000" w:usb1="00000000" w:usb2="00000000" w:usb3="00000000" w:csb0="00040001" w:csb1="00000000"/>
  </w:font>
  <w:font w:name="华文隶书">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全真中明體">
    <w:altName w:val="PMingLiU"/>
    <w:panose1 w:val="00000000000000000000"/>
    <w:charset w:val="88"/>
    <w:family w:val="modern"/>
    <w:pitch w:val="default"/>
    <w:sig w:usb0="00000000" w:usb1="00000000" w:usb2="00000010" w:usb3="00000000" w:csb0="00100000" w:csb1="00000000"/>
  </w:font>
  <w:font w:name="BankGothic Md BT">
    <w:panose1 w:val="020B0807020203060204"/>
    <w:charset w:val="00"/>
    <w:family w:val="swiss"/>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全真楷書">
    <w:altName w:val="PMingLiU"/>
    <w:panose1 w:val="00000000000000000000"/>
    <w:charset w:val="88"/>
    <w:family w:val="modern"/>
    <w:pitch w:val="default"/>
    <w:sig w:usb0="00000000" w:usb1="00000000" w:usb2="00000010" w:usb3="00000000" w:csb0="00100000" w:csb1="00000000"/>
  </w:font>
  <w:font w:name="华文琥珀">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Rounded MT Bold">
    <w:panose1 w:val="020F0704030504030204"/>
    <w:charset w:val="00"/>
    <w:family w:val="swiss"/>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inherit">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9002A"/>
    <w:multiLevelType w:val="singleLevel"/>
    <w:tmpl w:val="5949002A"/>
    <w:lvl w:ilvl="0" w:tentative="0">
      <w:start w:val="3"/>
      <w:numFmt w:val="decimal"/>
      <w:suff w:val="nothing"/>
      <w:lvlText w:val="（%1）"/>
      <w:lvlJc w:val="left"/>
    </w:lvl>
  </w:abstractNum>
  <w:abstractNum w:abstractNumId="1">
    <w:nsid w:val="59644BB8"/>
    <w:multiLevelType w:val="singleLevel"/>
    <w:tmpl w:val="59644BB8"/>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747B8"/>
    <w:rsid w:val="000012B6"/>
    <w:rsid w:val="00006C1E"/>
    <w:rsid w:val="0002580E"/>
    <w:rsid w:val="000367AB"/>
    <w:rsid w:val="00040936"/>
    <w:rsid w:val="00071B56"/>
    <w:rsid w:val="000B578C"/>
    <w:rsid w:val="000C7F5C"/>
    <w:rsid w:val="000D4F7C"/>
    <w:rsid w:val="000F23FB"/>
    <w:rsid w:val="001160E8"/>
    <w:rsid w:val="0014199F"/>
    <w:rsid w:val="00141D37"/>
    <w:rsid w:val="00172418"/>
    <w:rsid w:val="001817ED"/>
    <w:rsid w:val="00186A92"/>
    <w:rsid w:val="001A1025"/>
    <w:rsid w:val="001D49E5"/>
    <w:rsid w:val="001F5A4F"/>
    <w:rsid w:val="00201408"/>
    <w:rsid w:val="002E2FFB"/>
    <w:rsid w:val="00327AFB"/>
    <w:rsid w:val="003378A1"/>
    <w:rsid w:val="003830CD"/>
    <w:rsid w:val="0038443B"/>
    <w:rsid w:val="003B2084"/>
    <w:rsid w:val="003B531E"/>
    <w:rsid w:val="004352E0"/>
    <w:rsid w:val="00464595"/>
    <w:rsid w:val="004747B8"/>
    <w:rsid w:val="0049405C"/>
    <w:rsid w:val="004A6F61"/>
    <w:rsid w:val="004D03D3"/>
    <w:rsid w:val="004F1655"/>
    <w:rsid w:val="004F2CF5"/>
    <w:rsid w:val="00553650"/>
    <w:rsid w:val="0057131E"/>
    <w:rsid w:val="005A1FF4"/>
    <w:rsid w:val="005D36A3"/>
    <w:rsid w:val="005E559C"/>
    <w:rsid w:val="00606A47"/>
    <w:rsid w:val="006555C3"/>
    <w:rsid w:val="00662A8A"/>
    <w:rsid w:val="006809E0"/>
    <w:rsid w:val="006940F4"/>
    <w:rsid w:val="006D3D5D"/>
    <w:rsid w:val="007847EC"/>
    <w:rsid w:val="007970AB"/>
    <w:rsid w:val="007E6BA8"/>
    <w:rsid w:val="00841843"/>
    <w:rsid w:val="008B08C4"/>
    <w:rsid w:val="008C3722"/>
    <w:rsid w:val="00902F4B"/>
    <w:rsid w:val="009100B5"/>
    <w:rsid w:val="009541E3"/>
    <w:rsid w:val="00966CF5"/>
    <w:rsid w:val="009A6814"/>
    <w:rsid w:val="00A670F7"/>
    <w:rsid w:val="00AA7DD7"/>
    <w:rsid w:val="00AF2A2D"/>
    <w:rsid w:val="00B0781E"/>
    <w:rsid w:val="00B21878"/>
    <w:rsid w:val="00B247A7"/>
    <w:rsid w:val="00B84FDA"/>
    <w:rsid w:val="00BB65E8"/>
    <w:rsid w:val="00BC3B76"/>
    <w:rsid w:val="00C04DE5"/>
    <w:rsid w:val="00C55275"/>
    <w:rsid w:val="00C66752"/>
    <w:rsid w:val="00C8779F"/>
    <w:rsid w:val="00CF29DE"/>
    <w:rsid w:val="00D03359"/>
    <w:rsid w:val="00D3518B"/>
    <w:rsid w:val="00D96DD4"/>
    <w:rsid w:val="00DC11BA"/>
    <w:rsid w:val="00DC261A"/>
    <w:rsid w:val="00DD2BB7"/>
    <w:rsid w:val="00DD7C11"/>
    <w:rsid w:val="00DE0123"/>
    <w:rsid w:val="00DE5579"/>
    <w:rsid w:val="00E47891"/>
    <w:rsid w:val="00E80278"/>
    <w:rsid w:val="00EB2CE7"/>
    <w:rsid w:val="00EC0DF3"/>
    <w:rsid w:val="00EC0E56"/>
    <w:rsid w:val="00ED51B0"/>
    <w:rsid w:val="00EE2F8C"/>
    <w:rsid w:val="00EE3937"/>
    <w:rsid w:val="00F40E97"/>
    <w:rsid w:val="00F418C7"/>
    <w:rsid w:val="00F558EB"/>
    <w:rsid w:val="00F633E5"/>
    <w:rsid w:val="00F727E1"/>
    <w:rsid w:val="00F82E1E"/>
    <w:rsid w:val="00FC7DF0"/>
    <w:rsid w:val="00FD555B"/>
    <w:rsid w:val="01464070"/>
    <w:rsid w:val="038E5F1E"/>
    <w:rsid w:val="05865157"/>
    <w:rsid w:val="094B729C"/>
    <w:rsid w:val="0B264A67"/>
    <w:rsid w:val="0B876360"/>
    <w:rsid w:val="0C586E28"/>
    <w:rsid w:val="0C6922CF"/>
    <w:rsid w:val="0DEE5533"/>
    <w:rsid w:val="0FF201F9"/>
    <w:rsid w:val="10222567"/>
    <w:rsid w:val="11CF4D7C"/>
    <w:rsid w:val="122E745B"/>
    <w:rsid w:val="17C33B85"/>
    <w:rsid w:val="18321E69"/>
    <w:rsid w:val="1BDC1E67"/>
    <w:rsid w:val="1DD97CD3"/>
    <w:rsid w:val="212E4CA9"/>
    <w:rsid w:val="220D6FA3"/>
    <w:rsid w:val="24D54CC3"/>
    <w:rsid w:val="2D6C2F49"/>
    <w:rsid w:val="38D853FD"/>
    <w:rsid w:val="3EF76DD2"/>
    <w:rsid w:val="3F5909B7"/>
    <w:rsid w:val="40191149"/>
    <w:rsid w:val="404B480F"/>
    <w:rsid w:val="4055199C"/>
    <w:rsid w:val="40C44EAE"/>
    <w:rsid w:val="4244458F"/>
    <w:rsid w:val="47EA7278"/>
    <w:rsid w:val="47FD2D60"/>
    <w:rsid w:val="4CDC61B2"/>
    <w:rsid w:val="4D5545B4"/>
    <w:rsid w:val="4EE71736"/>
    <w:rsid w:val="4F281942"/>
    <w:rsid w:val="4F3C7E51"/>
    <w:rsid w:val="4FAA633C"/>
    <w:rsid w:val="5056560F"/>
    <w:rsid w:val="52AA3790"/>
    <w:rsid w:val="55D140BE"/>
    <w:rsid w:val="589565CB"/>
    <w:rsid w:val="5E1828DF"/>
    <w:rsid w:val="60942029"/>
    <w:rsid w:val="61855789"/>
    <w:rsid w:val="637312F9"/>
    <w:rsid w:val="67E33726"/>
    <w:rsid w:val="68D26541"/>
    <w:rsid w:val="691F429D"/>
    <w:rsid w:val="6A7F7A7C"/>
    <w:rsid w:val="6AE81C63"/>
    <w:rsid w:val="70016CFD"/>
    <w:rsid w:val="707155AE"/>
    <w:rsid w:val="73141D2F"/>
    <w:rsid w:val="75504245"/>
    <w:rsid w:val="75B433C1"/>
    <w:rsid w:val="766D3E26"/>
    <w:rsid w:val="7C2521B7"/>
    <w:rsid w:val="7D7E6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8"/>
    <w:unhideWhenUsed/>
    <w:qFormat/>
    <w:uiPriority w:val="99"/>
    <w:rPr>
      <w:b/>
      <w:bCs/>
    </w:rPr>
  </w:style>
  <w:style w:type="paragraph" w:styleId="4">
    <w:name w:val="annotation text"/>
    <w:basedOn w:val="1"/>
    <w:link w:val="27"/>
    <w:unhideWhenUsed/>
    <w:qFormat/>
    <w:uiPriority w:val="99"/>
    <w:pPr>
      <w:jc w:val="left"/>
    </w:pPr>
  </w:style>
  <w:style w:type="paragraph" w:styleId="5">
    <w:name w:val="Body Text Indent"/>
    <w:basedOn w:val="1"/>
    <w:unhideWhenUsed/>
    <w:qFormat/>
    <w:uiPriority w:val="99"/>
    <w:pPr>
      <w:ind w:firstLine="555"/>
    </w:pPr>
    <w:rPr>
      <w:rFonts w:eastAsia="仿宋_GB2312"/>
    </w:rPr>
  </w:style>
  <w:style w:type="paragraph" w:styleId="6">
    <w:name w:val="Balloon Text"/>
    <w:basedOn w:val="1"/>
    <w:link w:val="25"/>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2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22"/>
    <w:rPr>
      <w:b/>
      <w:bCs/>
    </w:rPr>
  </w:style>
  <w:style w:type="character" w:styleId="13">
    <w:name w:val="page number"/>
    <w:basedOn w:val="11"/>
    <w:unhideWhenUsed/>
    <w:qFormat/>
    <w:uiPriority w:val="99"/>
  </w:style>
  <w:style w:type="character" w:styleId="14">
    <w:name w:val="Emphasis"/>
    <w:basedOn w:val="11"/>
    <w:qFormat/>
    <w:uiPriority w:val="20"/>
    <w:rPr>
      <w:i/>
    </w:rPr>
  </w:style>
  <w:style w:type="character" w:styleId="15">
    <w:name w:val="Hyperlink"/>
    <w:basedOn w:val="11"/>
    <w:unhideWhenUsed/>
    <w:qFormat/>
    <w:uiPriority w:val="99"/>
    <w:rPr>
      <w:color w:val="0000FF"/>
      <w:u w:val="single"/>
    </w:rPr>
  </w:style>
  <w:style w:type="character" w:styleId="16">
    <w:name w:val="annotation reference"/>
    <w:basedOn w:val="11"/>
    <w:unhideWhenUsed/>
    <w:qFormat/>
    <w:uiPriority w:val="99"/>
    <w:rPr>
      <w:sz w:val="21"/>
      <w:szCs w:val="21"/>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标题 2 Char"/>
    <w:basedOn w:val="11"/>
    <w:link w:val="2"/>
    <w:qFormat/>
    <w:uiPriority w:val="9"/>
    <w:rPr>
      <w:rFonts w:ascii="宋体" w:hAnsi="宋体" w:eastAsia="宋体" w:cs="宋体"/>
      <w:b/>
      <w:bCs/>
      <w:kern w:val="0"/>
      <w:sz w:val="36"/>
      <w:szCs w:val="36"/>
    </w:rPr>
  </w:style>
  <w:style w:type="character" w:customStyle="1" w:styleId="20">
    <w:name w:val="apple-converted-space"/>
    <w:basedOn w:val="11"/>
    <w:qFormat/>
    <w:uiPriority w:val="0"/>
  </w:style>
  <w:style w:type="character" w:customStyle="1" w:styleId="21">
    <w:name w:val="HTML 预设格式 Char"/>
    <w:basedOn w:val="11"/>
    <w:link w:val="9"/>
    <w:qFormat/>
    <w:uiPriority w:val="99"/>
    <w:rPr>
      <w:rFonts w:ascii="宋体" w:hAnsi="宋体" w:eastAsia="宋体" w:cs="宋体"/>
      <w:kern w:val="0"/>
      <w:sz w:val="24"/>
      <w:szCs w:val="24"/>
    </w:rPr>
  </w:style>
  <w:style w:type="character" w:customStyle="1" w:styleId="22">
    <w:name w:val="页眉 Char"/>
    <w:basedOn w:val="11"/>
    <w:link w:val="8"/>
    <w:qFormat/>
    <w:uiPriority w:val="99"/>
    <w:rPr>
      <w:sz w:val="18"/>
      <w:szCs w:val="18"/>
    </w:rPr>
  </w:style>
  <w:style w:type="character" w:customStyle="1" w:styleId="23">
    <w:name w:val="页脚 Char"/>
    <w:basedOn w:val="11"/>
    <w:link w:val="7"/>
    <w:qFormat/>
    <w:uiPriority w:val="99"/>
    <w:rPr>
      <w:sz w:val="18"/>
      <w:szCs w:val="18"/>
    </w:rPr>
  </w:style>
  <w:style w:type="character" w:customStyle="1" w:styleId="24">
    <w:name w:val="article"/>
    <w:basedOn w:val="11"/>
    <w:qFormat/>
    <w:uiPriority w:val="0"/>
  </w:style>
  <w:style w:type="character" w:customStyle="1" w:styleId="25">
    <w:name w:val="批注框文本 Char"/>
    <w:basedOn w:val="11"/>
    <w:link w:val="6"/>
    <w:semiHidden/>
    <w:qFormat/>
    <w:uiPriority w:val="99"/>
    <w:rPr>
      <w:kern w:val="2"/>
      <w:sz w:val="18"/>
      <w:szCs w:val="18"/>
    </w:rPr>
  </w:style>
  <w:style w:type="paragraph" w:customStyle="1" w:styleId="26">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27">
    <w:name w:val="批注文字 Char"/>
    <w:basedOn w:val="11"/>
    <w:link w:val="4"/>
    <w:semiHidden/>
    <w:qFormat/>
    <w:uiPriority w:val="99"/>
    <w:rPr>
      <w:rFonts w:asciiTheme="minorHAnsi" w:hAnsiTheme="minorHAnsi" w:eastAsiaTheme="minorEastAsia" w:cstheme="minorBidi"/>
      <w:kern w:val="2"/>
      <w:sz w:val="21"/>
      <w:szCs w:val="22"/>
    </w:rPr>
  </w:style>
  <w:style w:type="character" w:customStyle="1" w:styleId="28">
    <w:name w:val="批注主题 Char"/>
    <w:basedOn w:val="27"/>
    <w:link w:val="3"/>
    <w:semiHidden/>
    <w:qFormat/>
    <w:uiPriority w:val="99"/>
    <w:rPr>
      <w:b/>
      <w:bCs/>
    </w:rPr>
  </w:style>
  <w:style w:type="paragraph" w:customStyle="1" w:styleId="2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433</Words>
  <Characters>2474</Characters>
  <Lines>20</Lines>
  <Paragraphs>5</Paragraphs>
  <ScaleCrop>false</ScaleCrop>
  <LinksUpToDate>false</LinksUpToDate>
  <CharactersWithSpaces>2902</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2017-02-08T07:20:00Z</dcterms:created>
  <dc:creator>杨琳</dc:creator>
  <cp:lastModifiedBy>杨琳</cp:lastModifiedBy>
  <cp:lastPrinted>2017-05-18T05:11:00Z</cp:lastPrinted>
  <dcterms:modified xsi:type="dcterms:W3CDTF">2017-07-25T03:57:27Z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